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9B" w:rsidRPr="005B31F6" w:rsidRDefault="00BE5A9B" w:rsidP="00EA11A3">
      <w:pPr>
        <w:rPr>
          <w:rFonts w:ascii="AvantGarde Md BT" w:hAnsi="AvantGarde Md BT"/>
          <w:u w:val="single"/>
        </w:rPr>
      </w:pPr>
      <w:r w:rsidRPr="005B31F6">
        <w:rPr>
          <w:rFonts w:ascii="AvantGarde Md BT" w:hAnsi="AvantGarde Md BT"/>
          <w:u w:val="single"/>
        </w:rPr>
        <w:t>Einrichtung</w:t>
      </w:r>
      <w:r w:rsidR="00DE4E16" w:rsidRPr="005B31F6">
        <w:rPr>
          <w:rFonts w:ascii="AvantGarde Md BT" w:hAnsi="AvantGarde Md BT"/>
          <w:u w:val="single"/>
        </w:rPr>
        <w:t>:</w:t>
      </w:r>
      <w:r w:rsidR="00DE4E16" w:rsidRPr="005B31F6">
        <w:rPr>
          <w:rFonts w:ascii="AvantGarde Md BT" w:hAnsi="AvantGarde Md BT"/>
          <w:u w:val="single"/>
        </w:rPr>
        <w:tab/>
      </w:r>
      <w:r w:rsidR="00DE4E16" w:rsidRPr="005B31F6">
        <w:rPr>
          <w:rFonts w:ascii="AvantGarde Md BT" w:hAnsi="AvantGarde Md BT"/>
          <w:u w:val="single"/>
        </w:rPr>
        <w:tab/>
      </w:r>
      <w:r w:rsidR="00DE4E16" w:rsidRPr="005B31F6">
        <w:rPr>
          <w:rFonts w:ascii="AvantGarde Md BT" w:hAnsi="AvantGarde Md BT"/>
          <w:u w:val="single"/>
        </w:rPr>
        <w:tab/>
      </w:r>
      <w:r w:rsidR="00DE4E16" w:rsidRPr="005B31F6">
        <w:rPr>
          <w:rFonts w:ascii="AvantGarde Md BT" w:hAnsi="AvantGarde Md BT"/>
          <w:u w:val="single"/>
        </w:rPr>
        <w:tab/>
      </w:r>
      <w:r w:rsidR="00DE4E16" w:rsidRPr="005B31F6">
        <w:rPr>
          <w:rFonts w:ascii="AvantGarde Md BT" w:hAnsi="AvantGarde Md BT"/>
          <w:u w:val="single"/>
        </w:rPr>
        <w:tab/>
      </w:r>
      <w:r w:rsidR="00DE4E16" w:rsidRPr="005B31F6">
        <w:rPr>
          <w:rFonts w:ascii="AvantGarde Md BT" w:hAnsi="AvantGarde Md BT"/>
          <w:u w:val="single"/>
        </w:rPr>
        <w:tab/>
      </w:r>
      <w:r w:rsidR="00EA11A3" w:rsidRPr="005B31F6">
        <w:rPr>
          <w:rFonts w:ascii="AvantGarde Md BT" w:hAnsi="AvantGarde Md BT"/>
          <w:u w:val="single"/>
        </w:rPr>
        <w:t>durchgeführt am:</w:t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</w:p>
    <w:p w:rsidR="00BE5A9B" w:rsidRPr="005B31F6" w:rsidRDefault="00BE5A9B" w:rsidP="00EA11A3">
      <w:pPr>
        <w:rPr>
          <w:rFonts w:ascii="AvantGarde Md BT" w:hAnsi="AvantGarde Md BT"/>
          <w:u w:val="single"/>
        </w:rPr>
      </w:pPr>
    </w:p>
    <w:p w:rsidR="006665E2" w:rsidRPr="005B31F6" w:rsidRDefault="00BE5A9B" w:rsidP="00EA11A3">
      <w:pPr>
        <w:rPr>
          <w:rFonts w:ascii="AvantGarde Md BT" w:hAnsi="AvantGarde Md BT"/>
          <w:u w:val="single"/>
        </w:rPr>
      </w:pPr>
      <w:r w:rsidRPr="005B31F6">
        <w:rPr>
          <w:rFonts w:ascii="AvantGarde Md BT" w:hAnsi="AvantGarde Md BT"/>
          <w:u w:val="single"/>
        </w:rPr>
        <w:t>Wohnbereich:</w:t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  <w:t>durchgeführt von:</w:t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</w:p>
    <w:p w:rsidR="00BE5A9B" w:rsidRPr="005B31F6" w:rsidRDefault="00BE5A9B" w:rsidP="00EA11A3">
      <w:pPr>
        <w:rPr>
          <w:rFonts w:ascii="AvantGarde Md BT" w:hAnsi="AvantGarde Md BT"/>
          <w:u w:val="single"/>
        </w:rPr>
      </w:pPr>
    </w:p>
    <w:p w:rsidR="00BE5A9B" w:rsidRPr="005B31F6" w:rsidRDefault="00BE5A9B" w:rsidP="00EA11A3">
      <w:pPr>
        <w:rPr>
          <w:rFonts w:ascii="AvantGarde Md BT" w:hAnsi="AvantGarde Md BT"/>
          <w:u w:val="single"/>
        </w:rPr>
      </w:pPr>
      <w:r w:rsidRPr="005B31F6">
        <w:rPr>
          <w:rFonts w:ascii="AvantGarde Md BT" w:hAnsi="AvantGarde Md BT"/>
          <w:u w:val="single"/>
        </w:rPr>
        <w:t>Bewohner:</w:t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  <w:r w:rsidRPr="005B31F6">
        <w:rPr>
          <w:rFonts w:ascii="AvantGarde Md BT" w:hAnsi="AvantGarde Md BT"/>
          <w:u w:val="single"/>
        </w:rPr>
        <w:tab/>
      </w:r>
    </w:p>
    <w:p w:rsidR="00BE5A9B" w:rsidRPr="005B31F6" w:rsidRDefault="00BE5A9B" w:rsidP="00EA11A3">
      <w:pPr>
        <w:rPr>
          <w:rFonts w:ascii="AvantGarde Md BT" w:hAnsi="AvantGarde Md BT"/>
          <w:u w:val="single"/>
        </w:rPr>
      </w:pPr>
    </w:p>
    <w:p w:rsidR="005B31F6" w:rsidRPr="005B31F6" w:rsidRDefault="00740095" w:rsidP="00EA11A3">
      <w:pPr>
        <w:rPr>
          <w:rFonts w:ascii="AvantGarde Md BT" w:hAnsi="AvantGarde Md BT"/>
          <w:sz w:val="20"/>
          <w:szCs w:val="20"/>
        </w:rPr>
      </w:pPr>
      <w:r w:rsidRPr="005B31F6">
        <w:rPr>
          <w:rFonts w:ascii="AvantGarde Md BT" w:hAnsi="AvantGarde Md BT"/>
          <w:sz w:val="20"/>
          <w:szCs w:val="20"/>
        </w:rPr>
        <w:t>Diese Checkliste dient dazu die Kriterien für die Qualitätsindikatoren zu überprüfen und nach der Prüfung sofort zu korrigieren. Bei Feststellung von Abweichungen, werden dies</w:t>
      </w:r>
      <w:r w:rsidR="00BE5A9B" w:rsidRPr="005B31F6">
        <w:rPr>
          <w:rFonts w:ascii="AvantGarde Md BT" w:hAnsi="AvantGarde Md BT"/>
          <w:sz w:val="20"/>
          <w:szCs w:val="20"/>
        </w:rPr>
        <w:t>e</w:t>
      </w:r>
      <w:r w:rsidRPr="005B31F6">
        <w:rPr>
          <w:rFonts w:ascii="AvantGarde Md BT" w:hAnsi="AvantGarde Md BT"/>
          <w:sz w:val="20"/>
          <w:szCs w:val="20"/>
        </w:rPr>
        <w:t xml:space="preserve"> sofort durch den Ausfüllenden dieser Checkliste bearbeitet</w:t>
      </w:r>
      <w:r w:rsidR="00BE5A9B" w:rsidRPr="005B31F6">
        <w:rPr>
          <w:rFonts w:ascii="AvantGarde Md BT" w:hAnsi="AvantGarde Md BT"/>
          <w:sz w:val="20"/>
          <w:szCs w:val="20"/>
        </w:rPr>
        <w:t xml:space="preserve"> und korrigiert</w:t>
      </w:r>
      <w:r w:rsidRPr="005B31F6">
        <w:rPr>
          <w:rFonts w:ascii="AvantGarde Md BT" w:hAnsi="AvantGarde Md BT"/>
          <w:sz w:val="20"/>
          <w:szCs w:val="20"/>
        </w:rPr>
        <w:t xml:space="preserve">. </w:t>
      </w:r>
      <w:r w:rsidR="00981D9F" w:rsidRPr="005B31F6">
        <w:rPr>
          <w:rFonts w:ascii="AvantGarde Md BT" w:hAnsi="AvantGarde Md BT"/>
          <w:sz w:val="20"/>
          <w:szCs w:val="20"/>
        </w:rPr>
        <w:t>Wenn ein Teilbereich der Frage mit „Nein“ beantwortet wird, bedeutet dies für die gesamte Frage die Antwortmöglichkeit, im Tabellenabschnitt Abweichungen „NEIN“.</w:t>
      </w:r>
    </w:p>
    <w:tbl>
      <w:tblPr>
        <w:tblpPr w:leftFromText="141" w:rightFromText="141" w:vertAnchor="text" w:horzAnchor="margin" w:tblpY="345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655"/>
        <w:gridCol w:w="1876"/>
        <w:gridCol w:w="1936"/>
        <w:gridCol w:w="1670"/>
      </w:tblGrid>
      <w:tr w:rsidR="004D312E" w:rsidRPr="005B31F6" w:rsidTr="008E512E">
        <w:trPr>
          <w:tblHeader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4D312E" w:rsidRPr="005B31F6" w:rsidRDefault="004D312E" w:rsidP="00C340AC">
            <w:pPr>
              <w:rPr>
                <w:rFonts w:ascii="AvantGarde Md BT" w:hAnsi="AvantGarde Md BT" w:cs="Arial"/>
              </w:rPr>
            </w:pPr>
            <w:r w:rsidRPr="005B31F6">
              <w:rPr>
                <w:rFonts w:ascii="AvantGarde Md BT" w:hAnsi="AvantGarde Md BT" w:cs="Arial"/>
              </w:rPr>
              <w:t>Bereiche der QI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4D312E" w:rsidRPr="005B31F6" w:rsidRDefault="004D312E" w:rsidP="005B31F6">
            <w:pPr>
              <w:rPr>
                <w:rFonts w:ascii="AvantGarde Md BT" w:hAnsi="AvantGarde Md BT" w:cs="Arial"/>
              </w:rPr>
            </w:pPr>
            <w:r w:rsidRPr="005B31F6">
              <w:rPr>
                <w:rFonts w:ascii="AvantGarde Md BT" w:hAnsi="AvantGarde Md BT" w:cs="Arial"/>
              </w:rPr>
              <w:t>Abweichungen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4D312E" w:rsidRPr="005B31F6" w:rsidRDefault="004D312E" w:rsidP="00C340AC">
            <w:pPr>
              <w:rPr>
                <w:rFonts w:ascii="AvantGarde Md BT" w:hAnsi="AvantGarde Md BT" w:cs="Arial"/>
              </w:rPr>
            </w:pPr>
            <w:r w:rsidRPr="005B31F6">
              <w:rPr>
                <w:rFonts w:ascii="AvantGarde Md BT" w:hAnsi="AvantGarde Md BT" w:cs="Arial"/>
              </w:rPr>
              <w:t>Korrektur</w:t>
            </w:r>
            <w:r w:rsidR="00947BB1" w:rsidRPr="005B31F6">
              <w:rPr>
                <w:rFonts w:ascii="AvantGarde Md BT" w:hAnsi="AvantGarde Md BT" w:cs="Arial"/>
              </w:rPr>
              <w:t xml:space="preserve"> durchgeführt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4D312E" w:rsidRPr="005B31F6" w:rsidRDefault="00947BB1" w:rsidP="00C340AC">
            <w:pPr>
              <w:rPr>
                <w:rFonts w:ascii="AvantGarde Md BT" w:hAnsi="AvantGarde Md BT" w:cs="Arial"/>
              </w:rPr>
            </w:pPr>
            <w:r w:rsidRPr="005B31F6">
              <w:rPr>
                <w:rFonts w:ascii="AvantGarde Md BT" w:hAnsi="AvantGarde Md BT" w:cs="Arial"/>
              </w:rPr>
              <w:t>Handzeichen</w:t>
            </w:r>
          </w:p>
        </w:tc>
      </w:tr>
      <w:tr w:rsidR="004D312E" w:rsidRPr="005B31F6" w:rsidTr="008E512E">
        <w:trPr>
          <w:tblHeader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4D312E" w:rsidRPr="005B31F6" w:rsidRDefault="004D312E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Sind alle Diagnosen erfasst und mit ICD-Code verschlüsselt?</w:t>
            </w:r>
          </w:p>
          <w:p w:rsidR="00632121" w:rsidRPr="005B31F6" w:rsidRDefault="00632121" w:rsidP="00632121">
            <w:pPr>
              <w:ind w:left="426"/>
              <w:rPr>
                <w:rFonts w:ascii="AvantGarde Md BT" w:hAnsi="AvantGarde Md BT" w:cs="Arial"/>
                <w:color w:val="FF0000"/>
                <w:sz w:val="16"/>
                <w:szCs w:val="16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>(Frage 10 -15 und 25 MUG)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4D312E" w:rsidRPr="005B31F6" w:rsidRDefault="00D04DB1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entryMacro w:val="Click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0"/>
            <w:r w:rsidR="00947BB1"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FA183A" w:rsidRPr="005B31F6" w:rsidRDefault="00FA183A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947BB1" w:rsidRPr="005B31F6" w:rsidRDefault="00947BB1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1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</w:tcPr>
          <w:p w:rsidR="004D312E" w:rsidRPr="005B31F6" w:rsidRDefault="001041AD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2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FA183A" w:rsidRPr="005B31F6" w:rsidRDefault="00FA183A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1041AD" w:rsidRPr="005B31F6" w:rsidRDefault="001041AD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3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FA183A" w:rsidRPr="005B31F6" w:rsidRDefault="00FA183A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Sind Einschränkungen in der Mobilität </w:t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>p</w: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>lausibel erklärt in:</w:t>
            </w:r>
          </w:p>
          <w:p w:rsidR="00FA183A" w:rsidRPr="005B31F6" w:rsidRDefault="00FA183A" w:rsidP="00D66C9F">
            <w:pPr>
              <w:numPr>
                <w:ilvl w:val="0"/>
                <w:numId w:val="3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SIS</w:t>
            </w:r>
          </w:p>
          <w:p w:rsidR="00FA183A" w:rsidRPr="005B31F6" w:rsidRDefault="00FA183A" w:rsidP="00D66C9F">
            <w:pPr>
              <w:numPr>
                <w:ilvl w:val="0"/>
                <w:numId w:val="3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Risikomatrix</w:t>
            </w:r>
          </w:p>
          <w:p w:rsidR="00FA183A" w:rsidRPr="005B31F6" w:rsidRDefault="00FA183A" w:rsidP="00D66C9F">
            <w:pPr>
              <w:numPr>
                <w:ilvl w:val="0"/>
                <w:numId w:val="3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Maßnahmenplanung </w:t>
            </w:r>
          </w:p>
          <w:p w:rsidR="00FA183A" w:rsidRPr="005B31F6" w:rsidRDefault="00FA183A" w:rsidP="00FA183A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Stimmen die Einschränku</w:t>
            </w:r>
            <w:r w:rsidR="00416E1B" w:rsidRPr="005B31F6">
              <w:rPr>
                <w:rFonts w:ascii="AvantGarde Md BT" w:hAnsi="AvantGarde Md BT" w:cs="Arial"/>
                <w:sz w:val="20"/>
                <w:szCs w:val="20"/>
              </w:rPr>
              <w:t>ngen der Selbständigkeit mit den</w: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BI-Einschätzungen überein?</w:t>
            </w:r>
          </w:p>
          <w:p w:rsidR="00632121" w:rsidRPr="005B31F6" w:rsidRDefault="00632121" w:rsidP="00FA183A">
            <w:pPr>
              <w:ind w:left="426"/>
              <w:rPr>
                <w:rFonts w:ascii="AvantGarde Md BT" w:hAnsi="AvantGarde Md BT" w:cs="Arial"/>
                <w:color w:val="FF0000"/>
                <w:sz w:val="16"/>
                <w:szCs w:val="16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 xml:space="preserve">(Frage 26 – 30 MUG) </w:t>
            </w:r>
          </w:p>
        </w:tc>
        <w:tc>
          <w:tcPr>
            <w:tcW w:w="0" w:type="auto"/>
            <w:shd w:val="clear" w:color="auto" w:fill="auto"/>
          </w:tcPr>
          <w:p w:rsidR="004D312E" w:rsidRPr="005B31F6" w:rsidRDefault="00FA183A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4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FA183A" w:rsidRPr="005B31F6" w:rsidRDefault="00FA183A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FA183A" w:rsidRPr="005B31F6" w:rsidRDefault="00FA183A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5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4D312E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6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416E1B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416E1B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7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4D312E" w:rsidRPr="005B31F6" w:rsidRDefault="00416E1B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Sind Einschränkungen im Bereich d</w:t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>er Kognition und Kommunikation p</w: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>lausibel erklärt in:</w:t>
            </w:r>
          </w:p>
          <w:p w:rsidR="00416E1B" w:rsidRPr="005B31F6" w:rsidRDefault="00416E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SIS</w:t>
            </w:r>
          </w:p>
          <w:p w:rsidR="00416E1B" w:rsidRPr="005B31F6" w:rsidRDefault="00416E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Risikomatrix</w:t>
            </w:r>
          </w:p>
          <w:p w:rsidR="00416E1B" w:rsidRPr="005B31F6" w:rsidRDefault="00416E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Maßnahmenplanung</w:t>
            </w:r>
          </w:p>
          <w:p w:rsidR="00416E1B" w:rsidRPr="005B31F6" w:rsidRDefault="00416E1B" w:rsidP="00416E1B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Stimmen die </w:t>
            </w:r>
            <w:r w:rsidR="000A3649" w:rsidRPr="005B31F6">
              <w:rPr>
                <w:rFonts w:ascii="AvantGarde Md BT" w:hAnsi="AvantGarde Md BT" w:cs="Arial"/>
                <w:sz w:val="20"/>
                <w:szCs w:val="20"/>
              </w:rPr>
              <w:t>Einschätzungen</w: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mit den BI-Einschätzungen überein?</w:t>
            </w:r>
          </w:p>
          <w:p w:rsidR="00632121" w:rsidRPr="005B31F6" w:rsidRDefault="00632121" w:rsidP="00416E1B">
            <w:pPr>
              <w:ind w:left="426"/>
              <w:rPr>
                <w:rFonts w:ascii="AvantGarde Md BT" w:hAnsi="AvantGarde Md BT" w:cs="Arial"/>
                <w:color w:val="FF0000"/>
                <w:sz w:val="16"/>
                <w:szCs w:val="16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>(Frage 31 – 41 MUG)</w:t>
            </w:r>
          </w:p>
        </w:tc>
        <w:tc>
          <w:tcPr>
            <w:tcW w:w="0" w:type="auto"/>
            <w:shd w:val="clear" w:color="auto" w:fill="auto"/>
          </w:tcPr>
          <w:p w:rsidR="004D312E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8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416E1B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416E1B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9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4D312E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10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416E1B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416E1B" w:rsidRPr="005B31F6" w:rsidRDefault="00416E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11"/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632121" w:rsidRPr="005B31F6" w:rsidRDefault="00632121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Sind Einschränkungen i</w:t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>m Bereich der Selbstversorgung p</w: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>lausibel erklärt in:</w:t>
            </w:r>
          </w:p>
          <w:p w:rsidR="00632121" w:rsidRPr="005B31F6" w:rsidRDefault="0063212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SIS</w:t>
            </w:r>
          </w:p>
          <w:p w:rsidR="00632121" w:rsidRPr="005B31F6" w:rsidRDefault="0063212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Risikomatrix</w:t>
            </w:r>
          </w:p>
          <w:p w:rsidR="00632121" w:rsidRPr="005B31F6" w:rsidRDefault="0063212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Maßnahmenplanung</w:t>
            </w:r>
          </w:p>
          <w:p w:rsidR="004D312E" w:rsidRPr="005B31F6" w:rsidRDefault="00632121" w:rsidP="00632121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Stimmen die Einschränkungen der Selbständigkeit mit den BI-Einschätzungen überein?</w:t>
            </w:r>
          </w:p>
          <w:p w:rsidR="00632121" w:rsidRPr="005B31F6" w:rsidRDefault="00632121" w:rsidP="00632121">
            <w:pPr>
              <w:ind w:left="426"/>
              <w:rPr>
                <w:rFonts w:ascii="AvantGarde Md BT" w:hAnsi="AvantGarde Md BT" w:cs="Arial"/>
                <w:color w:val="FF0000"/>
                <w:sz w:val="16"/>
                <w:szCs w:val="16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>(Frage 42 – 58 MUG)</w:t>
            </w:r>
          </w:p>
        </w:tc>
        <w:tc>
          <w:tcPr>
            <w:tcW w:w="0" w:type="auto"/>
            <w:shd w:val="clear" w:color="auto" w:fill="auto"/>
          </w:tcPr>
          <w:p w:rsidR="004D312E" w:rsidRPr="005B31F6" w:rsidRDefault="00340CBC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bookmarkEnd w:id="12"/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340CBC" w:rsidRPr="005B31F6" w:rsidRDefault="00340CBC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340CBC" w:rsidRPr="005B31F6" w:rsidRDefault="00340CBC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DA7186" w:rsidRPr="005B31F6" w:rsidRDefault="00DA7186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340CBC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340CBC" w:rsidRPr="005B31F6" w:rsidRDefault="00340CBC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340CBC" w:rsidRPr="005B31F6" w:rsidRDefault="00340CBC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340CBC" w:rsidRPr="005B31F6" w:rsidRDefault="00340CBC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632121" w:rsidRPr="005B31F6" w:rsidRDefault="00632121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lastRenderedPageBreak/>
              <w:t>Sind Einschränkungen im Bereich der Gesta</w:t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>ltung des Alltagslebens p</w: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>lausibel erklärt in:</w:t>
            </w:r>
          </w:p>
          <w:p w:rsidR="00632121" w:rsidRPr="005B31F6" w:rsidRDefault="0063212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SIS</w:t>
            </w:r>
          </w:p>
          <w:p w:rsidR="00632121" w:rsidRPr="005B31F6" w:rsidRDefault="0063212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Risikomatrix</w:t>
            </w:r>
          </w:p>
          <w:p w:rsidR="00632121" w:rsidRPr="005B31F6" w:rsidRDefault="0063212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Maßnahmenplanung</w:t>
            </w:r>
          </w:p>
          <w:p w:rsidR="004D312E" w:rsidRPr="005B31F6" w:rsidRDefault="00632121" w:rsidP="00632121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Stimmen die Einschränkungen der Selbständigkeit mit den BI-Einschätzungen überein?</w:t>
            </w:r>
          </w:p>
          <w:p w:rsidR="00632121" w:rsidRPr="005B31F6" w:rsidRDefault="00632121" w:rsidP="00632121">
            <w:pPr>
              <w:ind w:left="426"/>
              <w:rPr>
                <w:rFonts w:ascii="AvantGarde Md BT" w:hAnsi="AvantGarde Md BT" w:cs="Arial"/>
                <w:color w:val="FF0000"/>
                <w:sz w:val="16"/>
                <w:szCs w:val="16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>(Frage 59 – 64 MUG)</w:t>
            </w:r>
          </w:p>
        </w:tc>
        <w:tc>
          <w:tcPr>
            <w:tcW w:w="0" w:type="auto"/>
            <w:shd w:val="clear" w:color="auto" w:fill="auto"/>
          </w:tcPr>
          <w:p w:rsidR="00340CBC" w:rsidRPr="005B31F6" w:rsidRDefault="00340CBC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340CBC" w:rsidRPr="005B31F6" w:rsidRDefault="00340CBC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340CBC" w:rsidRPr="005B31F6" w:rsidRDefault="00340CBC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340CBC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340CBC" w:rsidRPr="005B31F6" w:rsidRDefault="00340CBC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340CBC" w:rsidRPr="005B31F6" w:rsidRDefault="00340CBC" w:rsidP="00340CB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3247F1"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340CBC" w:rsidRPr="005B31F6" w:rsidRDefault="00340CBC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3247F1" w:rsidRPr="005B31F6" w:rsidRDefault="003247F1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Wird das individuelle Dekubitusrisiko erfasst und plausibel erklärt in:</w:t>
            </w:r>
          </w:p>
          <w:p w:rsidR="003247F1" w:rsidRPr="005B31F6" w:rsidRDefault="003247F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SIS</w:t>
            </w:r>
          </w:p>
          <w:p w:rsidR="003247F1" w:rsidRPr="005B31F6" w:rsidRDefault="003247F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Risikomatrix</w:t>
            </w:r>
          </w:p>
          <w:p w:rsidR="003247F1" w:rsidRPr="005B31F6" w:rsidRDefault="003247F1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Maßnahmenplanung</w:t>
            </w:r>
          </w:p>
          <w:p w:rsidR="003247F1" w:rsidRPr="005B31F6" w:rsidRDefault="003247F1" w:rsidP="003247F1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Ist die erforderliche Prophylaxe individuell geplant?</w:t>
            </w:r>
          </w:p>
          <w:p w:rsidR="003247F1" w:rsidRPr="005B31F6" w:rsidRDefault="003247F1" w:rsidP="003247F1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>(Frage 65 – 72 MUG)</w:t>
            </w:r>
          </w:p>
        </w:tc>
        <w:tc>
          <w:tcPr>
            <w:tcW w:w="0" w:type="auto"/>
            <w:shd w:val="clear" w:color="auto" w:fill="auto"/>
          </w:tcPr>
          <w:p w:rsidR="004D312E" w:rsidRPr="005B31F6" w:rsidRDefault="003247F1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6A551B"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3247F1" w:rsidRPr="005B31F6" w:rsidRDefault="003247F1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3247F1" w:rsidRPr="005B31F6" w:rsidRDefault="003247F1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6A551B"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4D312E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6A551B"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="006A551B"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DA7186" w:rsidRPr="005B31F6" w:rsidRDefault="00DA7186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4D312E" w:rsidRPr="005B31F6" w:rsidRDefault="003247F1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Ist die Wundversorgung bei bestehenden Wunden/Dekubitus entsprechend des Expertenstandard</w:t>
            </w:r>
            <w:r w:rsidR="00DA7186" w:rsidRPr="005B31F6">
              <w:rPr>
                <w:rFonts w:ascii="AvantGarde Md BT" w:hAnsi="AvantGarde Md BT" w:cs="Arial"/>
                <w:sz w:val="20"/>
                <w:szCs w:val="20"/>
              </w:rPr>
              <w:t>s</w: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geführt?</w:t>
            </w:r>
          </w:p>
          <w:p w:rsidR="006A551B" w:rsidRPr="005B31F6" w:rsidRDefault="006A551B" w:rsidP="006A551B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</w:p>
          <w:p w:rsidR="006A551B" w:rsidRPr="005B31F6" w:rsidRDefault="006A551B" w:rsidP="006A551B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Sind Ort und Zeitpunkt der Entstehung der chronischen Wunde/des Dekubitus dokumentiert?</w:t>
            </w:r>
          </w:p>
          <w:p w:rsidR="00981D9F" w:rsidRPr="005B31F6" w:rsidRDefault="00981D9F" w:rsidP="006A551B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</w:p>
          <w:p w:rsidR="00981D9F" w:rsidRPr="005B31F6" w:rsidRDefault="00981D9F" w:rsidP="006A551B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Sind die erforderlichen Prophylaxe individuell geplant?</w:t>
            </w:r>
          </w:p>
        </w:tc>
        <w:tc>
          <w:tcPr>
            <w:tcW w:w="0" w:type="auto"/>
            <w:shd w:val="clear" w:color="auto" w:fill="auto"/>
          </w:tcPr>
          <w:p w:rsidR="004D312E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6A551B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6A551B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6A551B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6A551B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4D312E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6A551B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6A551B" w:rsidRPr="005B31F6" w:rsidRDefault="006A551B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6A551B" w:rsidRPr="005B31F6" w:rsidRDefault="006A551B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Wird das individuelle Sturzrisiko erfasst und plausibel erklärt in:</w:t>
            </w:r>
          </w:p>
          <w:p w:rsidR="006A551B" w:rsidRPr="005B31F6" w:rsidRDefault="006A55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SIS</w:t>
            </w:r>
          </w:p>
          <w:p w:rsidR="006A551B" w:rsidRPr="005B31F6" w:rsidRDefault="006A55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Risikomatrix</w:t>
            </w:r>
          </w:p>
          <w:p w:rsidR="006A551B" w:rsidRPr="005B31F6" w:rsidRDefault="006A55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Maßnahmenplanung</w:t>
            </w:r>
          </w:p>
          <w:p w:rsidR="006A551B" w:rsidRPr="005B31F6" w:rsidRDefault="006A551B" w:rsidP="006A551B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Ist die erforderliche Prophylaxe individuell geplant?</w:t>
            </w:r>
          </w:p>
          <w:p w:rsidR="004D312E" w:rsidRPr="005B31F6" w:rsidRDefault="006A551B" w:rsidP="006A551B">
            <w:pPr>
              <w:ind w:left="426"/>
              <w:rPr>
                <w:rFonts w:ascii="AvantGarde Md BT" w:hAnsi="AvantGarde Md BT" w:cs="Arial"/>
                <w:color w:val="FF0000"/>
                <w:sz w:val="16"/>
                <w:szCs w:val="16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>(Frage 77 – 78 MUG)</w:t>
            </w:r>
          </w:p>
        </w:tc>
        <w:tc>
          <w:tcPr>
            <w:tcW w:w="0" w:type="auto"/>
            <w:shd w:val="clear" w:color="auto" w:fill="auto"/>
          </w:tcPr>
          <w:p w:rsidR="006A551B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6A551B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6A551B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6A551B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4D312E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6A551B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6A551B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6A551B" w:rsidRPr="005B31F6" w:rsidRDefault="006A551B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4D312E" w:rsidRPr="005B31F6" w:rsidRDefault="004D312E" w:rsidP="006A551B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6A551B" w:rsidRPr="005B31F6" w:rsidRDefault="006A551B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Wird das individuelle Schmerz-risiko erfasst und plausibel erklärt in:</w:t>
            </w:r>
          </w:p>
          <w:p w:rsidR="006A551B" w:rsidRPr="005B31F6" w:rsidRDefault="006A55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SIS</w:t>
            </w:r>
          </w:p>
          <w:p w:rsidR="006A551B" w:rsidRPr="005B31F6" w:rsidRDefault="006A55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Risikomatrix</w:t>
            </w:r>
          </w:p>
          <w:p w:rsidR="006A551B" w:rsidRPr="005B31F6" w:rsidRDefault="006A551B" w:rsidP="00D66C9F">
            <w:pPr>
              <w:numPr>
                <w:ilvl w:val="0"/>
                <w:numId w:val="4"/>
              </w:num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Maßnahmenplanung</w:t>
            </w:r>
          </w:p>
          <w:p w:rsidR="006A551B" w:rsidRPr="005B31F6" w:rsidRDefault="006A551B" w:rsidP="006A551B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Ist die erforderliche Prophylaxe individuell geplant?</w:t>
            </w:r>
          </w:p>
          <w:p w:rsidR="004D312E" w:rsidRPr="005B31F6" w:rsidRDefault="006A551B" w:rsidP="006A551B">
            <w:pPr>
              <w:ind w:left="426"/>
              <w:rPr>
                <w:rFonts w:ascii="AvantGarde Md BT" w:hAnsi="AvantGarde Md BT" w:cs="Arial"/>
                <w:color w:val="FF0000"/>
                <w:sz w:val="16"/>
                <w:szCs w:val="16"/>
              </w:rPr>
            </w:pPr>
            <w:r w:rsidRPr="005B31F6">
              <w:rPr>
                <w:rFonts w:ascii="AvantGarde Md BT" w:hAnsi="AvantGarde Md BT" w:cs="Arial"/>
                <w:color w:val="FF0000"/>
                <w:sz w:val="16"/>
                <w:szCs w:val="16"/>
              </w:rPr>
              <w:t>(Frage 83 – 87 MUG)</w:t>
            </w:r>
          </w:p>
        </w:tc>
        <w:tc>
          <w:tcPr>
            <w:tcW w:w="0" w:type="auto"/>
            <w:shd w:val="clear" w:color="auto" w:fill="auto"/>
          </w:tcPr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4D312E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4D312E" w:rsidRPr="005B31F6" w:rsidRDefault="004D312E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D312E" w:rsidRPr="005B31F6" w:rsidRDefault="004D312E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981D9F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981D9F" w:rsidRPr="005B31F6" w:rsidRDefault="00981D9F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Werden bei dem Bewohner FEM angewendet?</w:t>
            </w:r>
          </w:p>
          <w:p w:rsidR="00981D9F" w:rsidRPr="005B31F6" w:rsidRDefault="00981D9F" w:rsidP="00981D9F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</w:p>
          <w:p w:rsidR="00981D9F" w:rsidRPr="005B31F6" w:rsidRDefault="00981D9F" w:rsidP="00981D9F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Wird die Notwendigkeit der Anwendung von FEM regelmäßig überprüft?</w:t>
            </w:r>
          </w:p>
          <w:p w:rsidR="00981D9F" w:rsidRPr="005B31F6" w:rsidRDefault="00981D9F" w:rsidP="00981D9F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</w:p>
          <w:p w:rsidR="00981D9F" w:rsidRPr="005B31F6" w:rsidRDefault="00981D9F" w:rsidP="00981D9F">
            <w:pPr>
              <w:ind w:left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Ist die Protokollführung lückenlos in Vivendi PD geführt?</w:t>
            </w:r>
          </w:p>
        </w:tc>
        <w:tc>
          <w:tcPr>
            <w:tcW w:w="0" w:type="auto"/>
            <w:shd w:val="clear" w:color="auto" w:fill="auto"/>
          </w:tcPr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nicht relevant</w:t>
            </w:r>
          </w:p>
        </w:tc>
        <w:tc>
          <w:tcPr>
            <w:tcW w:w="0" w:type="auto"/>
          </w:tcPr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981D9F" w:rsidRPr="005B31F6" w:rsidRDefault="00981D9F" w:rsidP="00981D9F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81D9F" w:rsidRPr="005B31F6" w:rsidRDefault="00981D9F" w:rsidP="00C340AC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D312E" w:rsidRPr="005B31F6" w:rsidTr="008E512E">
        <w:trPr>
          <w:tblHeader/>
        </w:trPr>
        <w:tc>
          <w:tcPr>
            <w:tcW w:w="0" w:type="auto"/>
            <w:shd w:val="clear" w:color="auto" w:fill="auto"/>
          </w:tcPr>
          <w:p w:rsidR="004D312E" w:rsidRPr="005B31F6" w:rsidRDefault="000A3649" w:rsidP="00D66C9F">
            <w:pPr>
              <w:numPr>
                <w:ilvl w:val="0"/>
                <w:numId w:val="2"/>
              </w:numPr>
              <w:ind w:left="426" w:hanging="426"/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Sind die Daten in Vivendi PD Web vollständig und aktuell abgerufen?</w:t>
            </w:r>
          </w:p>
        </w:tc>
        <w:tc>
          <w:tcPr>
            <w:tcW w:w="0" w:type="auto"/>
            <w:shd w:val="clear" w:color="auto" w:fill="auto"/>
          </w:tcPr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981D9F" w:rsidRPr="005B31F6" w:rsidRDefault="00981D9F" w:rsidP="00B87EA2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Ja</w:t>
            </w: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0A3649" w:rsidRPr="005B31F6" w:rsidRDefault="000A3649" w:rsidP="000A3649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instrText xml:space="preserve"> FORMCHECKBOX </w:instrText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fldChar w:fldCharType="end"/>
            </w: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 Nein</w:t>
            </w:r>
          </w:p>
          <w:p w:rsidR="004D312E" w:rsidRPr="005B31F6" w:rsidRDefault="004D312E" w:rsidP="00B87EA2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  <w:p w:rsidR="00981D9F" w:rsidRPr="005B31F6" w:rsidRDefault="00981D9F" w:rsidP="00B87EA2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>Bitte Datum des Abrufens in Vivendi PDWeb angeben.</w:t>
            </w:r>
          </w:p>
          <w:p w:rsidR="00981D9F" w:rsidRPr="005B31F6" w:rsidRDefault="00981D9F" w:rsidP="00B87EA2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5B31F6">
              <w:rPr>
                <w:rFonts w:ascii="AvantGarde Md BT" w:hAnsi="AvantGarde Md BT" w:cs="Arial"/>
                <w:sz w:val="20"/>
                <w:szCs w:val="20"/>
              </w:rPr>
              <w:t xml:space="preserve">______________ </w:t>
            </w:r>
          </w:p>
        </w:tc>
        <w:tc>
          <w:tcPr>
            <w:tcW w:w="0" w:type="auto"/>
          </w:tcPr>
          <w:p w:rsidR="004D312E" w:rsidRPr="005B31F6" w:rsidRDefault="004D312E" w:rsidP="00B87EA2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</w:tbl>
    <w:p w:rsidR="00EA11A3" w:rsidRPr="005B31F6" w:rsidRDefault="00EA11A3" w:rsidP="00EA11A3">
      <w:pPr>
        <w:rPr>
          <w:rFonts w:ascii="AvantGarde Md BT" w:hAnsi="AvantGarde Md BT"/>
          <w:sz w:val="20"/>
          <w:szCs w:val="20"/>
        </w:rPr>
      </w:pPr>
    </w:p>
    <w:p w:rsidR="001A37B7" w:rsidRPr="005B31F6" w:rsidRDefault="001A37B7" w:rsidP="00EA11A3">
      <w:pPr>
        <w:rPr>
          <w:rFonts w:ascii="AvantGarde Md BT" w:hAnsi="AvantGarde Md BT"/>
        </w:rPr>
      </w:pPr>
    </w:p>
    <w:p w:rsidR="00EA11A3" w:rsidRDefault="001A37B7" w:rsidP="00EA11A3">
      <w:pPr>
        <w:rPr>
          <w:rFonts w:ascii="AvantGarde Md BT" w:hAnsi="AvantGarde Md BT"/>
          <w:b/>
        </w:rPr>
      </w:pPr>
      <w:r w:rsidRPr="005B31F6">
        <w:rPr>
          <w:rFonts w:ascii="AvantGarde Md BT" w:hAnsi="AvantGarde Md BT"/>
          <w:b/>
        </w:rPr>
        <w:t xml:space="preserve">Ergebnis der Prüfung bitte im </w:t>
      </w:r>
      <w:r w:rsidR="00BF7C0E" w:rsidRPr="005B31F6">
        <w:rPr>
          <w:rFonts w:ascii="AvantGarde Md BT" w:hAnsi="AvantGarde Md BT"/>
          <w:b/>
        </w:rPr>
        <w:t>PDL-</w:t>
      </w:r>
      <w:r w:rsidRPr="005B31F6">
        <w:rPr>
          <w:rFonts w:ascii="AvantGarde Md BT" w:hAnsi="AvantGarde Md BT"/>
          <w:b/>
        </w:rPr>
        <w:t>Büro vorlegen bis:</w:t>
      </w:r>
    </w:p>
    <w:p w:rsidR="008E512E" w:rsidRPr="005B31F6" w:rsidRDefault="008E512E" w:rsidP="00EA11A3">
      <w:pPr>
        <w:rPr>
          <w:rFonts w:ascii="AvantGarde Md BT" w:hAnsi="AvantGarde Md BT"/>
          <w:b/>
        </w:rPr>
      </w:pPr>
    </w:p>
    <w:p w:rsidR="00EA11A3" w:rsidRDefault="00EA11A3" w:rsidP="00EA11A3">
      <w:pPr>
        <w:rPr>
          <w:rFonts w:ascii="AvantGarde Md BT" w:hAnsi="AvantGarde Md BT"/>
          <w:b/>
        </w:rPr>
      </w:pPr>
    </w:p>
    <w:p w:rsidR="008E512E" w:rsidRPr="005B31F6" w:rsidRDefault="008E512E" w:rsidP="00EA11A3">
      <w:pPr>
        <w:rPr>
          <w:rFonts w:ascii="AvantGarde Md BT" w:hAnsi="AvantGarde Md BT"/>
          <w:b/>
        </w:rPr>
      </w:pPr>
    </w:p>
    <w:p w:rsidR="00EA11A3" w:rsidRDefault="001A37B7" w:rsidP="00EA11A3">
      <w:pPr>
        <w:rPr>
          <w:rFonts w:ascii="AvantGarde Md BT" w:hAnsi="AvantGarde Md BT" w:cs="Arial"/>
          <w:b/>
        </w:rPr>
      </w:pPr>
      <w:r w:rsidRPr="005B31F6">
        <w:rPr>
          <w:rFonts w:ascii="AvantGarde Md BT" w:hAnsi="AvantGarde Md BT" w:cs="Arial"/>
          <w:b/>
        </w:rPr>
        <w:t>Maßnahmen z</w:t>
      </w:r>
      <w:r w:rsidR="00EA11A3" w:rsidRPr="005B31F6">
        <w:rPr>
          <w:rFonts w:ascii="AvantGarde Md BT" w:hAnsi="AvantGarde Md BT" w:cs="Arial"/>
          <w:b/>
        </w:rPr>
        <w:t>u</w:t>
      </w:r>
      <w:r w:rsidRPr="005B31F6">
        <w:rPr>
          <w:rFonts w:ascii="AvantGarde Md BT" w:hAnsi="AvantGarde Md BT" w:cs="Arial"/>
          <w:b/>
        </w:rPr>
        <w:t xml:space="preserve"> erledigen bis:______________</w:t>
      </w:r>
      <w:r w:rsidRPr="005B31F6">
        <w:rPr>
          <w:rFonts w:ascii="AvantGarde Md BT" w:hAnsi="AvantGarde Md BT" w:cs="Arial"/>
          <w:b/>
        </w:rPr>
        <w:tab/>
      </w:r>
      <w:r w:rsidR="00EA11A3" w:rsidRPr="005B31F6">
        <w:rPr>
          <w:rFonts w:ascii="AvantGarde Md BT" w:hAnsi="AvantGarde Md BT" w:cs="Arial"/>
          <w:b/>
        </w:rPr>
        <w:t>Kontrolle am:______________</w:t>
      </w:r>
    </w:p>
    <w:p w:rsidR="008E512E" w:rsidRDefault="008E512E" w:rsidP="00EA11A3">
      <w:pPr>
        <w:rPr>
          <w:rFonts w:ascii="AvantGarde Md BT" w:hAnsi="AvantGarde Md BT" w:cs="Arial"/>
          <w:b/>
        </w:rPr>
      </w:pPr>
    </w:p>
    <w:p w:rsidR="008E512E" w:rsidRPr="005B31F6" w:rsidRDefault="008E512E" w:rsidP="00EA11A3">
      <w:pPr>
        <w:rPr>
          <w:rFonts w:ascii="AvantGarde Md BT" w:hAnsi="AvantGarde Md BT" w:cs="Arial"/>
          <w:b/>
        </w:rPr>
      </w:pPr>
    </w:p>
    <w:p w:rsidR="00EA11A3" w:rsidRPr="005B31F6" w:rsidRDefault="00EA11A3" w:rsidP="00EA11A3">
      <w:pPr>
        <w:rPr>
          <w:rFonts w:ascii="AvantGarde Md BT" w:hAnsi="AvantGarde Md BT" w:cs="Arial"/>
          <w:b/>
        </w:rPr>
      </w:pPr>
    </w:p>
    <w:p w:rsidR="00EA11A3" w:rsidRPr="005B31F6" w:rsidRDefault="00EA11A3" w:rsidP="00EA11A3">
      <w:pPr>
        <w:rPr>
          <w:rFonts w:ascii="AvantGarde Md BT" w:hAnsi="AvantGarde Md BT" w:cs="Arial"/>
          <w:b/>
        </w:rPr>
      </w:pPr>
      <w:r w:rsidRPr="005B31F6">
        <w:rPr>
          <w:rFonts w:ascii="AvantGarde Md BT" w:hAnsi="AvantGarde Md BT" w:cs="Arial"/>
          <w:b/>
        </w:rPr>
        <w:t>Kontrolle durchgeführt am:______________</w:t>
      </w:r>
      <w:r w:rsidRPr="005B31F6">
        <w:rPr>
          <w:rFonts w:ascii="AvantGarde Md BT" w:hAnsi="AvantGarde Md BT" w:cs="Arial"/>
          <w:b/>
        </w:rPr>
        <w:tab/>
      </w:r>
      <w:r w:rsidRPr="005B31F6">
        <w:rPr>
          <w:rFonts w:ascii="AvantGarde Md BT" w:hAnsi="AvantGarde Md BT" w:cs="Arial"/>
          <w:b/>
        </w:rPr>
        <w:tab/>
        <w:t>Unterschrift:_______________</w:t>
      </w:r>
    </w:p>
    <w:p w:rsidR="00EA11A3" w:rsidRPr="005B31F6" w:rsidRDefault="00EA11A3" w:rsidP="00EA11A3">
      <w:pPr>
        <w:rPr>
          <w:rFonts w:ascii="AvantGarde Md BT" w:hAnsi="AvantGarde Md BT" w:cs="Arial"/>
        </w:rPr>
      </w:pPr>
    </w:p>
    <w:p w:rsidR="00EA11A3" w:rsidRPr="005B31F6" w:rsidRDefault="00EA11A3" w:rsidP="00EA11A3">
      <w:pPr>
        <w:rPr>
          <w:rFonts w:ascii="AvantGarde Md BT" w:hAnsi="AvantGarde Md BT"/>
        </w:rPr>
      </w:pPr>
      <w:bookmarkStart w:id="13" w:name="_GoBack"/>
      <w:bookmarkEnd w:id="13"/>
    </w:p>
    <w:sectPr w:rsidR="00EA11A3" w:rsidRPr="005B31F6" w:rsidSect="005B31F6">
      <w:headerReference w:type="default" r:id="rId8"/>
      <w:footerReference w:type="default" r:id="rId9"/>
      <w:pgSz w:w="11906" w:h="16838" w:code="9"/>
      <w:pgMar w:top="1134" w:right="1134" w:bottom="1134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7D" w:rsidRDefault="00783A7D">
      <w:r>
        <w:separator/>
      </w:r>
    </w:p>
  </w:endnote>
  <w:endnote w:type="continuationSeparator" w:id="0">
    <w:p w:rsidR="00783A7D" w:rsidRDefault="0078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2"/>
      <w:gridCol w:w="1993"/>
      <w:gridCol w:w="2341"/>
      <w:gridCol w:w="1445"/>
      <w:gridCol w:w="677"/>
    </w:tblGrid>
    <w:tr w:rsidR="005B31F6" w:rsidRPr="005B31F6" w:rsidTr="005B31F6">
      <w:tc>
        <w:tcPr>
          <w:tcW w:w="1699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Erstellung:</w:t>
          </w:r>
        </w:p>
      </w:tc>
      <w:tc>
        <w:tcPr>
          <w:tcW w:w="1019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Prüfung/Freigabe</w:t>
          </w:r>
        </w:p>
      </w:tc>
      <w:tc>
        <w:tcPr>
          <w:tcW w:w="1197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 xml:space="preserve">Version: </w:t>
          </w:r>
        </w:p>
      </w:tc>
      <w:tc>
        <w:tcPr>
          <w:tcW w:w="739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Überprüfung:</w:t>
          </w:r>
        </w:p>
      </w:tc>
      <w:tc>
        <w:tcPr>
          <w:tcW w:w="346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Seite:</w:t>
          </w:r>
        </w:p>
      </w:tc>
    </w:tr>
    <w:tr w:rsidR="005B31F6" w:rsidRPr="005B31F6" w:rsidTr="005B31F6">
      <w:tc>
        <w:tcPr>
          <w:tcW w:w="1699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Karla Kämmer Beratungsgesellschaft</w:t>
          </w:r>
        </w:p>
      </w:tc>
      <w:tc>
        <w:tcPr>
          <w:tcW w:w="1019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KK</w:t>
          </w:r>
        </w:p>
      </w:tc>
      <w:tc>
        <w:tcPr>
          <w:tcW w:w="1197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1.0/19_09_10/KK</w:t>
          </w:r>
        </w:p>
      </w:tc>
      <w:tc>
        <w:tcPr>
          <w:tcW w:w="739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2020</w:t>
          </w:r>
        </w:p>
      </w:tc>
      <w:tc>
        <w:tcPr>
          <w:tcW w:w="346" w:type="pct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fldChar w:fldCharType="begin"/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instrText xml:space="preserve"> PAGE  \* MERGEFORMAT </w:instrText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fldChar w:fldCharType="separate"/>
          </w:r>
          <w:r w:rsidR="00783A7D">
            <w:rPr>
              <w:rFonts w:ascii="AvantGarde Md BT" w:hAnsi="AvantGarde Md BT"/>
              <w:noProof/>
              <w:color w:val="7F7F7F" w:themeColor="text1" w:themeTint="80"/>
              <w:sz w:val="16"/>
            </w:rPr>
            <w:t>1</w:t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fldChar w:fldCharType="end"/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/</w:t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fldChar w:fldCharType="begin"/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instrText xml:space="preserve"> NUMPAGES  \* MERGEFORMAT </w:instrText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fldChar w:fldCharType="separate"/>
          </w:r>
          <w:r w:rsidR="00783A7D">
            <w:rPr>
              <w:rFonts w:ascii="AvantGarde Md BT" w:hAnsi="AvantGarde Md BT"/>
              <w:noProof/>
              <w:color w:val="7F7F7F" w:themeColor="text1" w:themeTint="80"/>
              <w:sz w:val="16"/>
            </w:rPr>
            <w:t>1</w:t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fldChar w:fldCharType="end"/>
          </w:r>
        </w:p>
      </w:tc>
    </w:tr>
    <w:tr w:rsidR="005B31F6" w:rsidRPr="005B31F6" w:rsidTr="005B31F6">
      <w:trPr>
        <w:cantSplit/>
      </w:trPr>
      <w:tc>
        <w:tcPr>
          <w:tcW w:w="5000" w:type="pct"/>
          <w:gridSpan w:val="5"/>
        </w:tcPr>
        <w:p w:rsidR="005B31F6" w:rsidRPr="005B31F6" w:rsidRDefault="005B31F6" w:rsidP="005B31F6">
          <w:pPr>
            <w:tabs>
              <w:tab w:val="center" w:pos="4536"/>
              <w:tab w:val="right" w:pos="9072"/>
            </w:tabs>
            <w:spacing w:before="0" w:after="0"/>
            <w:rPr>
              <w:rFonts w:ascii="AvantGarde Md BT" w:hAnsi="AvantGarde Md BT"/>
              <w:color w:val="7F7F7F" w:themeColor="text1" w:themeTint="80"/>
              <w:sz w:val="16"/>
            </w:rPr>
          </w:pP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>Checkliste Qualitätsindikatoren</w:t>
          </w:r>
          <w:r w:rsidRPr="005B31F6">
            <w:rPr>
              <w:rFonts w:ascii="AvantGarde Md BT" w:hAnsi="AvantGarde Md BT"/>
              <w:color w:val="7F7F7F" w:themeColor="text1" w:themeTint="80"/>
              <w:sz w:val="16"/>
            </w:rPr>
            <w:t xml:space="preserve"> </w:t>
          </w:r>
        </w:p>
      </w:tc>
    </w:tr>
  </w:tbl>
  <w:p w:rsidR="005B31F6" w:rsidRDefault="005B31F6" w:rsidP="005B31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7D" w:rsidRDefault="00783A7D">
      <w:r>
        <w:separator/>
      </w:r>
    </w:p>
  </w:footnote>
  <w:footnote w:type="continuationSeparator" w:id="0">
    <w:p w:rsidR="00783A7D" w:rsidRDefault="0078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86" w:rsidRPr="005B31F6" w:rsidRDefault="008E512E" w:rsidP="005B31F6">
    <w:pPr>
      <w:pStyle w:val="Kopfzeile"/>
      <w:rPr>
        <w:rFonts w:ascii="AvantGarde Md BT" w:hAnsi="AvantGarde Md BT"/>
        <w:b/>
        <w:color w:val="002060"/>
        <w:sz w:val="32"/>
      </w:rPr>
    </w:pPr>
    <w:r>
      <w:rPr>
        <w:rFonts w:ascii="AvantGarde Md BT" w:hAnsi="AvantGarde Md BT"/>
        <w:noProof/>
        <w:color w:val="002060"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-17780</wp:posOffset>
          </wp:positionV>
          <wp:extent cx="2052955" cy="308610"/>
          <wp:effectExtent l="0" t="0" r="4445" b="0"/>
          <wp:wrapNone/>
          <wp:docPr id="8" name="Bild 8" descr="C:\Users\Heike\AppData\Local\Microsoft\Windows\INetCache\Content.Word\Wort-Bildmarke_300ppi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ike\AppData\Local\Microsoft\Windows\INetCache\Content.Word\Wort-Bildmarke_300ppi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1F6" w:rsidRPr="005B31F6">
      <w:rPr>
        <w:rFonts w:ascii="AvantGarde Md BT" w:hAnsi="AvantGarde Md BT"/>
        <w:b/>
        <w:color w:val="002060"/>
        <w:sz w:val="32"/>
      </w:rPr>
      <w:t xml:space="preserve">Checkliste Qualitätsindikatoren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CC4"/>
    <w:multiLevelType w:val="hybridMultilevel"/>
    <w:tmpl w:val="E43A37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D7189"/>
    <w:multiLevelType w:val="hybridMultilevel"/>
    <w:tmpl w:val="AC0CCE8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166020"/>
    <w:multiLevelType w:val="hybridMultilevel"/>
    <w:tmpl w:val="00226608"/>
    <w:lvl w:ilvl="0" w:tplc="B9C2E1DE">
      <w:start w:val="1"/>
      <w:numFmt w:val="bullet"/>
      <w:pStyle w:val="Aufzhlung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E22C1"/>
    <w:multiLevelType w:val="hybridMultilevel"/>
    <w:tmpl w:val="0374E58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81"/>
    <w:rsid w:val="000052A0"/>
    <w:rsid w:val="000260E2"/>
    <w:rsid w:val="00040308"/>
    <w:rsid w:val="00046BFD"/>
    <w:rsid w:val="0007733D"/>
    <w:rsid w:val="000928B7"/>
    <w:rsid w:val="000A3649"/>
    <w:rsid w:val="000B3D58"/>
    <w:rsid w:val="000F0055"/>
    <w:rsid w:val="0010028C"/>
    <w:rsid w:val="001041AD"/>
    <w:rsid w:val="00120473"/>
    <w:rsid w:val="0012382E"/>
    <w:rsid w:val="00130E1E"/>
    <w:rsid w:val="001526CA"/>
    <w:rsid w:val="001603C1"/>
    <w:rsid w:val="00160F4C"/>
    <w:rsid w:val="00163E81"/>
    <w:rsid w:val="001711C4"/>
    <w:rsid w:val="00172C2F"/>
    <w:rsid w:val="001809A6"/>
    <w:rsid w:val="001904CA"/>
    <w:rsid w:val="00196E6B"/>
    <w:rsid w:val="001A37B7"/>
    <w:rsid w:val="001D58FF"/>
    <w:rsid w:val="001D6132"/>
    <w:rsid w:val="0020631A"/>
    <w:rsid w:val="002069AA"/>
    <w:rsid w:val="002131D5"/>
    <w:rsid w:val="00224EF6"/>
    <w:rsid w:val="00240180"/>
    <w:rsid w:val="0024420F"/>
    <w:rsid w:val="00252A63"/>
    <w:rsid w:val="00271612"/>
    <w:rsid w:val="00281F99"/>
    <w:rsid w:val="00286C61"/>
    <w:rsid w:val="002A1AEB"/>
    <w:rsid w:val="002A6247"/>
    <w:rsid w:val="002B36E6"/>
    <w:rsid w:val="00310013"/>
    <w:rsid w:val="00310F0B"/>
    <w:rsid w:val="003224B1"/>
    <w:rsid w:val="003247F1"/>
    <w:rsid w:val="00340CBC"/>
    <w:rsid w:val="00347F51"/>
    <w:rsid w:val="00352AE5"/>
    <w:rsid w:val="003630AB"/>
    <w:rsid w:val="003A2F16"/>
    <w:rsid w:val="003F199E"/>
    <w:rsid w:val="00401007"/>
    <w:rsid w:val="0040167A"/>
    <w:rsid w:val="00416E1B"/>
    <w:rsid w:val="004178D9"/>
    <w:rsid w:val="00422E1F"/>
    <w:rsid w:val="004946E5"/>
    <w:rsid w:val="004A2927"/>
    <w:rsid w:val="004B44A9"/>
    <w:rsid w:val="004C7C25"/>
    <w:rsid w:val="004D312E"/>
    <w:rsid w:val="004D4310"/>
    <w:rsid w:val="004E4BB6"/>
    <w:rsid w:val="00501DEE"/>
    <w:rsid w:val="00514449"/>
    <w:rsid w:val="00515DB0"/>
    <w:rsid w:val="00522179"/>
    <w:rsid w:val="00530858"/>
    <w:rsid w:val="00531FF9"/>
    <w:rsid w:val="00540DEF"/>
    <w:rsid w:val="0055781F"/>
    <w:rsid w:val="0057409F"/>
    <w:rsid w:val="005936E3"/>
    <w:rsid w:val="005B31F6"/>
    <w:rsid w:val="005B574C"/>
    <w:rsid w:val="005D1976"/>
    <w:rsid w:val="00600483"/>
    <w:rsid w:val="0060672F"/>
    <w:rsid w:val="00632121"/>
    <w:rsid w:val="006665E2"/>
    <w:rsid w:val="006834FF"/>
    <w:rsid w:val="006A551B"/>
    <w:rsid w:val="006B046C"/>
    <w:rsid w:val="006C7AD7"/>
    <w:rsid w:val="006D11D6"/>
    <w:rsid w:val="006D6644"/>
    <w:rsid w:val="00714C3B"/>
    <w:rsid w:val="00720096"/>
    <w:rsid w:val="00731D11"/>
    <w:rsid w:val="00740095"/>
    <w:rsid w:val="00783A7D"/>
    <w:rsid w:val="0078646B"/>
    <w:rsid w:val="0079502E"/>
    <w:rsid w:val="007A1545"/>
    <w:rsid w:val="00813021"/>
    <w:rsid w:val="00824766"/>
    <w:rsid w:val="00827FB6"/>
    <w:rsid w:val="00832655"/>
    <w:rsid w:val="0088295A"/>
    <w:rsid w:val="008B25D4"/>
    <w:rsid w:val="008D4E87"/>
    <w:rsid w:val="008D646B"/>
    <w:rsid w:val="008E512E"/>
    <w:rsid w:val="00904481"/>
    <w:rsid w:val="00926F63"/>
    <w:rsid w:val="00940A89"/>
    <w:rsid w:val="00947181"/>
    <w:rsid w:val="00947BB1"/>
    <w:rsid w:val="00962316"/>
    <w:rsid w:val="00981475"/>
    <w:rsid w:val="00981D9F"/>
    <w:rsid w:val="00987A81"/>
    <w:rsid w:val="009B18C3"/>
    <w:rsid w:val="009B27B1"/>
    <w:rsid w:val="009E4970"/>
    <w:rsid w:val="009E6688"/>
    <w:rsid w:val="009F0474"/>
    <w:rsid w:val="009F0D4D"/>
    <w:rsid w:val="00A03584"/>
    <w:rsid w:val="00A07901"/>
    <w:rsid w:val="00A14FE6"/>
    <w:rsid w:val="00A37320"/>
    <w:rsid w:val="00A422D0"/>
    <w:rsid w:val="00A662B5"/>
    <w:rsid w:val="00AA2D3E"/>
    <w:rsid w:val="00AA43A7"/>
    <w:rsid w:val="00AB70DC"/>
    <w:rsid w:val="00AD0017"/>
    <w:rsid w:val="00AD3712"/>
    <w:rsid w:val="00AE194A"/>
    <w:rsid w:val="00AF7B0A"/>
    <w:rsid w:val="00B30C9C"/>
    <w:rsid w:val="00B61B21"/>
    <w:rsid w:val="00B61C2C"/>
    <w:rsid w:val="00B87EA2"/>
    <w:rsid w:val="00B913FD"/>
    <w:rsid w:val="00BC0F1B"/>
    <w:rsid w:val="00BD71B5"/>
    <w:rsid w:val="00BE5A9B"/>
    <w:rsid w:val="00BF7C0E"/>
    <w:rsid w:val="00C13E34"/>
    <w:rsid w:val="00C3339F"/>
    <w:rsid w:val="00C340AC"/>
    <w:rsid w:val="00C37981"/>
    <w:rsid w:val="00C65F0E"/>
    <w:rsid w:val="00C67682"/>
    <w:rsid w:val="00C67CB5"/>
    <w:rsid w:val="00C811F4"/>
    <w:rsid w:val="00C85CBF"/>
    <w:rsid w:val="00C92447"/>
    <w:rsid w:val="00CE52B9"/>
    <w:rsid w:val="00CF61FC"/>
    <w:rsid w:val="00D04DB1"/>
    <w:rsid w:val="00D32C77"/>
    <w:rsid w:val="00D34259"/>
    <w:rsid w:val="00D66C9F"/>
    <w:rsid w:val="00D87B65"/>
    <w:rsid w:val="00D97FC3"/>
    <w:rsid w:val="00DA5D21"/>
    <w:rsid w:val="00DA7186"/>
    <w:rsid w:val="00DC381C"/>
    <w:rsid w:val="00DC5F1E"/>
    <w:rsid w:val="00DD6D38"/>
    <w:rsid w:val="00DE4E16"/>
    <w:rsid w:val="00E21A8E"/>
    <w:rsid w:val="00E45E0E"/>
    <w:rsid w:val="00E54F67"/>
    <w:rsid w:val="00E6409B"/>
    <w:rsid w:val="00E879F1"/>
    <w:rsid w:val="00EA11A3"/>
    <w:rsid w:val="00EA1942"/>
    <w:rsid w:val="00EA4574"/>
    <w:rsid w:val="00EB296C"/>
    <w:rsid w:val="00EC3847"/>
    <w:rsid w:val="00EE40DF"/>
    <w:rsid w:val="00EE477A"/>
    <w:rsid w:val="00EE6913"/>
    <w:rsid w:val="00EF6276"/>
    <w:rsid w:val="00F16B77"/>
    <w:rsid w:val="00F22474"/>
    <w:rsid w:val="00F23785"/>
    <w:rsid w:val="00F24CB2"/>
    <w:rsid w:val="00F2607D"/>
    <w:rsid w:val="00F4097D"/>
    <w:rsid w:val="00F623FF"/>
    <w:rsid w:val="00F713CC"/>
    <w:rsid w:val="00F723BA"/>
    <w:rsid w:val="00F777CE"/>
    <w:rsid w:val="00FA183A"/>
    <w:rsid w:val="00FB520E"/>
    <w:rsid w:val="00FD2FCF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545"/>
    <w:pPr>
      <w:spacing w:before="60" w:after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72C2F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72C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72C2F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72C2F"/>
    <w:pPr>
      <w:keepNext/>
      <w:spacing w:before="24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64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64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646B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78646B"/>
    <w:rPr>
      <w:rFonts w:ascii="Calibri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172C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72C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paragraph" w:styleId="Aufzhlungszeichen">
    <w:name w:val="List Bullet"/>
    <w:basedOn w:val="Standard"/>
    <w:autoRedefine/>
    <w:uiPriority w:val="99"/>
    <w:rsid w:val="00172C2F"/>
    <w:pPr>
      <w:tabs>
        <w:tab w:val="num" w:pos="851"/>
      </w:tabs>
      <w:spacing w:before="0" w:after="0"/>
      <w:ind w:left="851" w:hanging="567"/>
    </w:pPr>
  </w:style>
  <w:style w:type="character" w:styleId="Seitenzahl">
    <w:name w:val="page number"/>
    <w:rsid w:val="00172C2F"/>
    <w:rPr>
      <w:rFonts w:cs="Times New Roman"/>
    </w:rPr>
  </w:style>
  <w:style w:type="paragraph" w:customStyle="1" w:styleId="Aufzhlung1">
    <w:name w:val="Aufzählung1"/>
    <w:basedOn w:val="Standard"/>
    <w:uiPriority w:val="99"/>
    <w:rsid w:val="00172C2F"/>
    <w:pPr>
      <w:numPr>
        <w:numId w:val="1"/>
      </w:numPr>
    </w:pPr>
    <w:rPr>
      <w:rFonts w:cs="Arial"/>
    </w:rPr>
  </w:style>
  <w:style w:type="paragraph" w:customStyle="1" w:styleId="GliederungEbene2">
    <w:name w:val="GliederungEbene2"/>
    <w:basedOn w:val="Standard"/>
    <w:uiPriority w:val="99"/>
    <w:rsid w:val="00172C2F"/>
    <w:pPr>
      <w:tabs>
        <w:tab w:val="right" w:leader="dot" w:pos="9720"/>
      </w:tabs>
    </w:pPr>
  </w:style>
  <w:style w:type="paragraph" w:customStyle="1" w:styleId="GliederungEbene3">
    <w:name w:val="GliederungEbene3"/>
    <w:basedOn w:val="Standard"/>
    <w:uiPriority w:val="99"/>
    <w:rsid w:val="00172C2F"/>
    <w:pPr>
      <w:tabs>
        <w:tab w:val="right" w:leader="dot" w:pos="9720"/>
      </w:tabs>
    </w:pPr>
  </w:style>
  <w:style w:type="paragraph" w:customStyle="1" w:styleId="GliederungEbene4">
    <w:name w:val="GliederungEbene4"/>
    <w:basedOn w:val="Standard"/>
    <w:uiPriority w:val="99"/>
    <w:rsid w:val="00172C2F"/>
    <w:pPr>
      <w:tabs>
        <w:tab w:val="right" w:leader="dot" w:pos="9720"/>
      </w:tabs>
    </w:pPr>
  </w:style>
  <w:style w:type="paragraph" w:styleId="Textkrper-Zeileneinzug">
    <w:name w:val="Body Text Indent"/>
    <w:basedOn w:val="Standard"/>
    <w:link w:val="Textkrper-ZeileneinzugZchn"/>
    <w:uiPriority w:val="99"/>
    <w:rsid w:val="00172C2F"/>
    <w:pPr>
      <w:ind w:left="1080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172C2F"/>
    <w:rPr>
      <w:rFonts w:ascii="Arial Black" w:hAnsi="Arial Black"/>
      <w:b/>
    </w:rPr>
  </w:style>
  <w:style w:type="character" w:customStyle="1" w:styleId="TextkrperZchn">
    <w:name w:val="Textkörper Zchn"/>
    <w:link w:val="Textkrper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table" w:styleId="Tabellenraster">
    <w:name w:val="Table Grid"/>
    <w:basedOn w:val="NormaleTabelle"/>
    <w:rsid w:val="0072009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502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950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B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BB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711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1C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711C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1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1C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545"/>
    <w:pPr>
      <w:spacing w:before="60" w:after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72C2F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72C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72C2F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72C2F"/>
    <w:pPr>
      <w:keepNext/>
      <w:spacing w:before="24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64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64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646B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78646B"/>
    <w:rPr>
      <w:rFonts w:ascii="Calibri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172C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72C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paragraph" w:styleId="Aufzhlungszeichen">
    <w:name w:val="List Bullet"/>
    <w:basedOn w:val="Standard"/>
    <w:autoRedefine/>
    <w:uiPriority w:val="99"/>
    <w:rsid w:val="00172C2F"/>
    <w:pPr>
      <w:tabs>
        <w:tab w:val="num" w:pos="851"/>
      </w:tabs>
      <w:spacing w:before="0" w:after="0"/>
      <w:ind w:left="851" w:hanging="567"/>
    </w:pPr>
  </w:style>
  <w:style w:type="character" w:styleId="Seitenzahl">
    <w:name w:val="page number"/>
    <w:rsid w:val="00172C2F"/>
    <w:rPr>
      <w:rFonts w:cs="Times New Roman"/>
    </w:rPr>
  </w:style>
  <w:style w:type="paragraph" w:customStyle="1" w:styleId="Aufzhlung1">
    <w:name w:val="Aufzählung1"/>
    <w:basedOn w:val="Standard"/>
    <w:uiPriority w:val="99"/>
    <w:rsid w:val="00172C2F"/>
    <w:pPr>
      <w:numPr>
        <w:numId w:val="1"/>
      </w:numPr>
    </w:pPr>
    <w:rPr>
      <w:rFonts w:cs="Arial"/>
    </w:rPr>
  </w:style>
  <w:style w:type="paragraph" w:customStyle="1" w:styleId="GliederungEbene2">
    <w:name w:val="GliederungEbene2"/>
    <w:basedOn w:val="Standard"/>
    <w:uiPriority w:val="99"/>
    <w:rsid w:val="00172C2F"/>
    <w:pPr>
      <w:tabs>
        <w:tab w:val="right" w:leader="dot" w:pos="9720"/>
      </w:tabs>
    </w:pPr>
  </w:style>
  <w:style w:type="paragraph" w:customStyle="1" w:styleId="GliederungEbene3">
    <w:name w:val="GliederungEbene3"/>
    <w:basedOn w:val="Standard"/>
    <w:uiPriority w:val="99"/>
    <w:rsid w:val="00172C2F"/>
    <w:pPr>
      <w:tabs>
        <w:tab w:val="right" w:leader="dot" w:pos="9720"/>
      </w:tabs>
    </w:pPr>
  </w:style>
  <w:style w:type="paragraph" w:customStyle="1" w:styleId="GliederungEbene4">
    <w:name w:val="GliederungEbene4"/>
    <w:basedOn w:val="Standard"/>
    <w:uiPriority w:val="99"/>
    <w:rsid w:val="00172C2F"/>
    <w:pPr>
      <w:tabs>
        <w:tab w:val="right" w:leader="dot" w:pos="9720"/>
      </w:tabs>
    </w:pPr>
  </w:style>
  <w:style w:type="paragraph" w:styleId="Textkrper-Zeileneinzug">
    <w:name w:val="Body Text Indent"/>
    <w:basedOn w:val="Standard"/>
    <w:link w:val="Textkrper-ZeileneinzugZchn"/>
    <w:uiPriority w:val="99"/>
    <w:rsid w:val="00172C2F"/>
    <w:pPr>
      <w:ind w:left="1080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172C2F"/>
    <w:rPr>
      <w:rFonts w:ascii="Arial Black" w:hAnsi="Arial Black"/>
      <w:b/>
    </w:rPr>
  </w:style>
  <w:style w:type="character" w:customStyle="1" w:styleId="TextkrperZchn">
    <w:name w:val="Textkörper Zchn"/>
    <w:link w:val="Textkrper"/>
    <w:uiPriority w:val="99"/>
    <w:semiHidden/>
    <w:locked/>
    <w:rsid w:val="0078646B"/>
    <w:rPr>
      <w:rFonts w:ascii="Arial" w:hAnsi="Arial" w:cs="Times New Roman"/>
      <w:sz w:val="24"/>
      <w:szCs w:val="24"/>
    </w:rPr>
  </w:style>
  <w:style w:type="table" w:styleId="Tabellenraster">
    <w:name w:val="Table Grid"/>
    <w:basedOn w:val="NormaleTabelle"/>
    <w:rsid w:val="0072009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502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950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B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BB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711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1C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711C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1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1C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FB-11 Checkliste Qualitätsindikatoren</vt:lpstr>
    </vt:vector>
  </TitlesOfParts>
  <Company>HP Inc.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Qualitätsindikatoren</dc:title>
  <dc:creator>KKB</dc:creator>
  <cp:lastModifiedBy>KKB</cp:lastModifiedBy>
  <cp:revision>5</cp:revision>
  <cp:lastPrinted>2019-09-10T09:51:00Z</cp:lastPrinted>
  <dcterms:created xsi:type="dcterms:W3CDTF">2019-09-10T09:50:00Z</dcterms:created>
  <dcterms:modified xsi:type="dcterms:W3CDTF">2019-09-10T09:51:00Z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liert von">
    <vt:lpwstr>GF</vt:lpwstr>
  </property>
  <property fmtid="{D5CDD505-2E9C-101B-9397-08002B2CF9AE}" pid="3" name="Aufzeichnungsdatum">
    <vt:lpwstr> </vt:lpwstr>
  </property>
  <property fmtid="{D5CDD505-2E9C-101B-9397-08002B2CF9AE}" pid="4" name="Ausgabestand">
    <vt:lpwstr>1 von 18.07.2019</vt:lpwstr>
  </property>
</Properties>
</file>