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E1" w:rsidRDefault="007671E1"/>
    <w:p w:rsidR="00E50696" w:rsidRDefault="003F1F3C" w:rsidP="00D14B56">
      <w:pPr>
        <w:spacing w:after="0"/>
        <w:jc w:val="center"/>
        <w:rPr>
          <w:b/>
          <w:sz w:val="24"/>
        </w:rPr>
      </w:pPr>
      <w:r w:rsidRPr="00E50696">
        <w:rPr>
          <w:b/>
          <w:sz w:val="24"/>
        </w:rPr>
        <w:t xml:space="preserve">Informationen für teilnahmeinteressierte Einrichtungen </w:t>
      </w:r>
    </w:p>
    <w:p w:rsidR="00C92F1F" w:rsidRDefault="003F1F3C" w:rsidP="00296903">
      <w:pPr>
        <w:spacing w:after="0"/>
        <w:jc w:val="center"/>
        <w:rPr>
          <w:b/>
          <w:sz w:val="24"/>
        </w:rPr>
      </w:pPr>
      <w:r w:rsidRPr="00E50696">
        <w:rPr>
          <w:b/>
          <w:sz w:val="24"/>
        </w:rPr>
        <w:t xml:space="preserve">– </w:t>
      </w:r>
      <w:r w:rsidR="00CF2988">
        <w:rPr>
          <w:b/>
          <w:sz w:val="24"/>
        </w:rPr>
        <w:t>teilstationärer und ambulanter</w:t>
      </w:r>
      <w:r w:rsidRPr="00E50696">
        <w:rPr>
          <w:b/>
          <w:sz w:val="24"/>
        </w:rPr>
        <w:t xml:space="preserve"> Bereich</w:t>
      </w:r>
      <w:r w:rsidR="006078B4">
        <w:rPr>
          <w:b/>
          <w:sz w:val="24"/>
        </w:rPr>
        <w:t xml:space="preserve"> </w:t>
      </w:r>
      <w:r w:rsidR="006078B4" w:rsidRPr="00E50696">
        <w:rPr>
          <w:b/>
          <w:sz w:val="24"/>
        </w:rPr>
        <w:t>–</w:t>
      </w:r>
    </w:p>
    <w:p w:rsidR="00296903" w:rsidRPr="00296903" w:rsidRDefault="00296903" w:rsidP="00296903">
      <w:pPr>
        <w:spacing w:after="0"/>
        <w:jc w:val="center"/>
        <w:rPr>
          <w:b/>
          <w:sz w:val="24"/>
        </w:rPr>
      </w:pPr>
    </w:p>
    <w:p w:rsidR="001B195F" w:rsidRPr="00D14B56" w:rsidRDefault="00997759" w:rsidP="00E50696">
      <w:pPr>
        <w:rPr>
          <w:sz w:val="20"/>
        </w:rPr>
      </w:pPr>
      <w:r>
        <w:rPr>
          <w:sz w:val="20"/>
        </w:rPr>
        <w:t>Sehr geehrte I</w:t>
      </w:r>
      <w:r w:rsidR="001B195F" w:rsidRPr="00D14B56">
        <w:rPr>
          <w:sz w:val="20"/>
        </w:rPr>
        <w:t xml:space="preserve">nteressente, </w:t>
      </w:r>
    </w:p>
    <w:p w:rsidR="007065BB" w:rsidRDefault="007065BB" w:rsidP="00E50696">
      <w:pPr>
        <w:rPr>
          <w:sz w:val="20"/>
        </w:rPr>
      </w:pPr>
      <w:r w:rsidRPr="007065BB">
        <w:rPr>
          <w:sz w:val="20"/>
        </w:rPr>
        <w:t>mit dem Expertenstandard „Erhaltung und Förderung der Mobilität in der Pflege“ liegt der erste Ex-</w:t>
      </w:r>
      <w:proofErr w:type="spellStart"/>
      <w:r w:rsidRPr="007065BB">
        <w:rPr>
          <w:sz w:val="20"/>
        </w:rPr>
        <w:t>pertenstandard</w:t>
      </w:r>
      <w:proofErr w:type="spellEnd"/>
      <w:r w:rsidRPr="007065BB">
        <w:rPr>
          <w:sz w:val="20"/>
        </w:rPr>
        <w:t xml:space="preserve"> vor, über dessen bundesweite, verpflichtende Einführung die Vertragsparteien nach §113a SGB XI in Folge einer modellhaften Erprobung in Einrichtungen der ambulanten, </w:t>
      </w:r>
      <w:proofErr w:type="spellStart"/>
      <w:r w:rsidRPr="007065BB">
        <w:rPr>
          <w:sz w:val="20"/>
        </w:rPr>
        <w:t>teilstationä-ren</w:t>
      </w:r>
      <w:proofErr w:type="spellEnd"/>
      <w:r w:rsidRPr="007065BB">
        <w:rPr>
          <w:sz w:val="20"/>
        </w:rPr>
        <w:t xml:space="preserve"> und vollstationären pflegerischen Versorgung entscheiden. Der Expertenstandard wurde vom Deutschen Netzwerk für Qualitätsentwicklung in der Pflege (DNQP) entwickelt und ist zum heutigen Zeitpunkt bereits veröffentlicht, kommt jedoch nicht gesetzlich verpflichtend zur Anwendung. </w:t>
      </w:r>
    </w:p>
    <w:p w:rsidR="00E50696" w:rsidRPr="00D14B56" w:rsidRDefault="00296903" w:rsidP="00E50696">
      <w:pPr>
        <w:rPr>
          <w:sz w:val="20"/>
        </w:rPr>
      </w:pPr>
      <w:r>
        <w:rPr>
          <w:sz w:val="20"/>
        </w:rPr>
        <w:t xml:space="preserve">Die </w:t>
      </w:r>
      <w:r w:rsidR="00E50696" w:rsidRPr="00D14B56">
        <w:rPr>
          <w:sz w:val="20"/>
        </w:rPr>
        <w:t xml:space="preserve">modellhafte Implementierung des Expertenstandards „Erhaltung und Förderung der Mobilität in der Pflege“ erfolgt im </w:t>
      </w:r>
      <w:r w:rsidR="00CF2988">
        <w:rPr>
          <w:sz w:val="20"/>
        </w:rPr>
        <w:t>teilstationären und ambulanten</w:t>
      </w:r>
      <w:r w:rsidR="00E50696" w:rsidRPr="00D14B56">
        <w:rPr>
          <w:sz w:val="20"/>
        </w:rPr>
        <w:t xml:space="preserve"> Bereich</w:t>
      </w:r>
      <w:r w:rsidR="00997759">
        <w:rPr>
          <w:sz w:val="20"/>
        </w:rPr>
        <w:t xml:space="preserve">. Schwerpunkt der Untersuchung ist hier die </w:t>
      </w:r>
      <w:r w:rsidR="00E50696" w:rsidRPr="00D14B56">
        <w:rPr>
          <w:b/>
          <w:sz w:val="20"/>
        </w:rPr>
        <w:t xml:space="preserve">Analyse der Praxistauglichkeit </w:t>
      </w:r>
      <w:r w:rsidR="00E50696" w:rsidRPr="00D14B56">
        <w:rPr>
          <w:sz w:val="20"/>
        </w:rPr>
        <w:t xml:space="preserve">und </w:t>
      </w:r>
      <w:r w:rsidR="00E50696" w:rsidRPr="00D14B56">
        <w:rPr>
          <w:b/>
          <w:sz w:val="20"/>
        </w:rPr>
        <w:t>der Einführungs- und Umsetzungskosten</w:t>
      </w:r>
      <w:r w:rsidR="00E50696" w:rsidRPr="00D14B56">
        <w:rPr>
          <w:sz w:val="20"/>
        </w:rPr>
        <w:t xml:space="preserve">. </w:t>
      </w:r>
    </w:p>
    <w:p w:rsidR="00CF2988" w:rsidRDefault="00997759" w:rsidP="00CF2988">
      <w:pPr>
        <w:spacing w:after="0"/>
        <w:rPr>
          <w:sz w:val="20"/>
        </w:rPr>
      </w:pPr>
      <w:r>
        <w:rPr>
          <w:sz w:val="20"/>
        </w:rPr>
        <w:t xml:space="preserve">Durchgeführt wir die Studie vom Institut für Public </w:t>
      </w:r>
      <w:proofErr w:type="spellStart"/>
      <w:r>
        <w:rPr>
          <w:sz w:val="20"/>
        </w:rPr>
        <w:t>Health</w:t>
      </w:r>
      <w:proofErr w:type="spellEnd"/>
      <w:r>
        <w:rPr>
          <w:sz w:val="20"/>
        </w:rPr>
        <w:t xml:space="preserve"> und Pflegeforschung IPP sowie dem Zen</w:t>
      </w:r>
      <w:r>
        <w:rPr>
          <w:sz w:val="20"/>
        </w:rPr>
        <w:t>t</w:t>
      </w:r>
      <w:r>
        <w:rPr>
          <w:sz w:val="20"/>
        </w:rPr>
        <w:t>rum für Sozialpolitik (</w:t>
      </w:r>
      <w:proofErr w:type="spellStart"/>
      <w:r>
        <w:rPr>
          <w:sz w:val="20"/>
        </w:rPr>
        <w:t>ZeS</w:t>
      </w:r>
      <w:proofErr w:type="spellEnd"/>
      <w:r>
        <w:rPr>
          <w:sz w:val="20"/>
        </w:rPr>
        <w:t xml:space="preserve">) der Universität Bremen. </w:t>
      </w:r>
      <w:r w:rsidR="001C3388" w:rsidRPr="00D14B56">
        <w:rPr>
          <w:sz w:val="20"/>
        </w:rPr>
        <w:t xml:space="preserve">Hierzu erfolgt eine </w:t>
      </w:r>
      <w:r w:rsidR="00CF2988">
        <w:rPr>
          <w:sz w:val="20"/>
        </w:rPr>
        <w:t>Beobachtungss</w:t>
      </w:r>
      <w:r w:rsidR="005C4474" w:rsidRPr="00D14B56">
        <w:rPr>
          <w:sz w:val="20"/>
        </w:rPr>
        <w:t>tudie</w:t>
      </w:r>
      <w:r>
        <w:rPr>
          <w:sz w:val="20"/>
        </w:rPr>
        <w:t xml:space="preserve"> in der ambulanten und teilstationären Pflege</w:t>
      </w:r>
      <w:r w:rsidR="00021FAA">
        <w:rPr>
          <w:sz w:val="20"/>
        </w:rPr>
        <w:t>. In dieser</w:t>
      </w:r>
      <w:r w:rsidR="005C4474" w:rsidRPr="00D14B56">
        <w:rPr>
          <w:sz w:val="20"/>
        </w:rPr>
        <w:t xml:space="preserve"> </w:t>
      </w:r>
      <w:r w:rsidR="00021FAA" w:rsidRPr="00D14B56">
        <w:rPr>
          <w:sz w:val="20"/>
        </w:rPr>
        <w:t xml:space="preserve">werden </w:t>
      </w:r>
      <w:r w:rsidR="005C4474" w:rsidRPr="00D14B56">
        <w:rPr>
          <w:sz w:val="20"/>
        </w:rPr>
        <w:t xml:space="preserve">zu </w:t>
      </w:r>
      <w:r w:rsidR="006078B4">
        <w:rPr>
          <w:sz w:val="20"/>
        </w:rPr>
        <w:t>zwei</w:t>
      </w:r>
      <w:r w:rsidR="005C4474" w:rsidRPr="00D14B56">
        <w:rPr>
          <w:sz w:val="20"/>
        </w:rPr>
        <w:t xml:space="preserve"> Erhebungszeitpunkten sowohl Daten der beteiligten Einrichtungen als auch Daten </w:t>
      </w:r>
      <w:r w:rsidR="00CF2988">
        <w:rPr>
          <w:sz w:val="20"/>
        </w:rPr>
        <w:t>d</w:t>
      </w:r>
      <w:r w:rsidR="00C92F1F">
        <w:rPr>
          <w:sz w:val="20"/>
        </w:rPr>
        <w:t>es Pflegeper</w:t>
      </w:r>
      <w:r w:rsidR="00CF2988">
        <w:rPr>
          <w:sz w:val="20"/>
        </w:rPr>
        <w:t>sonals</w:t>
      </w:r>
      <w:r w:rsidR="005C4474" w:rsidRPr="00D14B56">
        <w:rPr>
          <w:sz w:val="20"/>
        </w:rPr>
        <w:t xml:space="preserve"> erhoben. </w:t>
      </w:r>
    </w:p>
    <w:p w:rsidR="00CF2988" w:rsidRPr="00D14B56" w:rsidRDefault="00CF2988" w:rsidP="00CF2988">
      <w:pPr>
        <w:spacing w:after="0"/>
        <w:rPr>
          <w:sz w:val="20"/>
        </w:rPr>
      </w:pPr>
    </w:p>
    <w:p w:rsidR="005C4474" w:rsidRPr="00D14B56" w:rsidRDefault="00CF2988" w:rsidP="001C3388">
      <w:pPr>
        <w:spacing w:after="0"/>
        <w:rPr>
          <w:sz w:val="20"/>
        </w:rPr>
      </w:pPr>
      <w:r>
        <w:rPr>
          <w:sz w:val="20"/>
        </w:rPr>
        <w:t>Die</w:t>
      </w:r>
      <w:r w:rsidR="005C4474" w:rsidRPr="00D14B56">
        <w:rPr>
          <w:sz w:val="20"/>
        </w:rPr>
        <w:t xml:space="preserve"> Implementierung des Expertenstandards </w:t>
      </w:r>
      <w:r>
        <w:rPr>
          <w:sz w:val="20"/>
        </w:rPr>
        <w:t xml:space="preserve">erfolgt </w:t>
      </w:r>
      <w:r w:rsidR="001B195F" w:rsidRPr="00D14B56">
        <w:rPr>
          <w:sz w:val="20"/>
        </w:rPr>
        <w:t xml:space="preserve">entlang einer Schulung des Pflegepersonals und der Führungskräfte. </w:t>
      </w:r>
    </w:p>
    <w:p w:rsidR="00CF2988" w:rsidRDefault="00CF2988" w:rsidP="001C3388">
      <w:pPr>
        <w:spacing w:after="0"/>
        <w:rPr>
          <w:sz w:val="20"/>
        </w:rPr>
      </w:pPr>
    </w:p>
    <w:p w:rsidR="001B195F" w:rsidRPr="00D14B56" w:rsidRDefault="001B195F" w:rsidP="001C3388">
      <w:pPr>
        <w:spacing w:after="0"/>
        <w:rPr>
          <w:sz w:val="20"/>
        </w:rPr>
      </w:pPr>
      <w:r w:rsidRPr="00D14B56">
        <w:rPr>
          <w:sz w:val="20"/>
        </w:rPr>
        <w:t xml:space="preserve">Die Schulungsmaßnahmen sollen von Mai bis September 2015 zeitnah nach Studieneintritt einer Einrichtung erfolgen. </w:t>
      </w:r>
    </w:p>
    <w:p w:rsidR="001B195F" w:rsidRPr="00D14B56" w:rsidRDefault="001B195F" w:rsidP="001C3388">
      <w:pPr>
        <w:spacing w:after="0"/>
        <w:rPr>
          <w:sz w:val="20"/>
        </w:rPr>
      </w:pPr>
    </w:p>
    <w:p w:rsidR="001B195F" w:rsidRPr="00D14B56" w:rsidRDefault="001B195F" w:rsidP="001C3388">
      <w:pPr>
        <w:spacing w:after="0"/>
        <w:rPr>
          <w:sz w:val="20"/>
        </w:rPr>
      </w:pPr>
      <w:r w:rsidRPr="00D14B56">
        <w:rPr>
          <w:b/>
          <w:sz w:val="20"/>
        </w:rPr>
        <w:t>Zeitpunkte der Datenerhebung</w:t>
      </w:r>
      <w:r w:rsidRPr="00D14B56">
        <w:rPr>
          <w:sz w:val="20"/>
        </w:rPr>
        <w:t xml:space="preserve"> sind jeweils </w:t>
      </w:r>
      <w:r w:rsidRPr="00D14B56">
        <w:rPr>
          <w:b/>
          <w:sz w:val="20"/>
        </w:rPr>
        <w:t>vor</w:t>
      </w:r>
      <w:r w:rsidRPr="00D14B56">
        <w:rPr>
          <w:sz w:val="20"/>
        </w:rPr>
        <w:t xml:space="preserve"> der Schulungsmaßnahme und </w:t>
      </w:r>
      <w:r w:rsidRPr="00D14B56">
        <w:rPr>
          <w:b/>
          <w:sz w:val="20"/>
        </w:rPr>
        <w:t>sechs</w:t>
      </w:r>
      <w:r w:rsidRPr="00D14B56">
        <w:rPr>
          <w:sz w:val="20"/>
        </w:rPr>
        <w:t xml:space="preserve"> Monate nach der Schulungsmaßnahme. Die Datenerhebung soll spätestens im April 2016 abgeschlossen sein.</w:t>
      </w:r>
    </w:p>
    <w:p w:rsidR="001B195F" w:rsidRPr="00D14B56" w:rsidRDefault="001B195F" w:rsidP="001C3388">
      <w:pPr>
        <w:spacing w:after="0"/>
        <w:rPr>
          <w:sz w:val="20"/>
        </w:rPr>
      </w:pPr>
    </w:p>
    <w:p w:rsidR="001B195F" w:rsidRPr="00D14B56" w:rsidRDefault="001B195F" w:rsidP="001C3388">
      <w:pPr>
        <w:spacing w:after="0"/>
        <w:rPr>
          <w:sz w:val="20"/>
        </w:rPr>
      </w:pPr>
      <w:r w:rsidRPr="00D14B56">
        <w:rPr>
          <w:sz w:val="20"/>
        </w:rPr>
        <w:t>Auf de</w:t>
      </w:r>
      <w:r w:rsidR="00B820B8">
        <w:rPr>
          <w:sz w:val="20"/>
        </w:rPr>
        <w:t>n</w:t>
      </w:r>
      <w:r w:rsidRPr="00D14B56">
        <w:rPr>
          <w:sz w:val="20"/>
        </w:rPr>
        <w:t xml:space="preserve"> folgenden Seite</w:t>
      </w:r>
      <w:r w:rsidR="00B820B8">
        <w:rPr>
          <w:sz w:val="20"/>
        </w:rPr>
        <w:t>n</w:t>
      </w:r>
      <w:r w:rsidRPr="00D14B56">
        <w:rPr>
          <w:sz w:val="20"/>
        </w:rPr>
        <w:t xml:space="preserve"> sehen Sie eine</w:t>
      </w:r>
      <w:r w:rsidR="00D14B56" w:rsidRPr="00D14B56">
        <w:rPr>
          <w:sz w:val="20"/>
        </w:rPr>
        <w:t xml:space="preserve"> Übersicht zu den Anforderungen an die teilnehmenden Ei</w:t>
      </w:r>
      <w:r w:rsidR="00D14B56" w:rsidRPr="00D14B56">
        <w:rPr>
          <w:sz w:val="20"/>
        </w:rPr>
        <w:t>n</w:t>
      </w:r>
      <w:r w:rsidR="00D14B56" w:rsidRPr="00D14B56">
        <w:rPr>
          <w:sz w:val="20"/>
        </w:rPr>
        <w:t>richtungen.</w:t>
      </w:r>
    </w:p>
    <w:p w:rsidR="00D14B56" w:rsidRPr="00D14B56" w:rsidRDefault="00D14B56" w:rsidP="001C3388">
      <w:pPr>
        <w:spacing w:after="0"/>
        <w:rPr>
          <w:sz w:val="20"/>
        </w:rPr>
      </w:pPr>
    </w:p>
    <w:p w:rsidR="00D14B56" w:rsidRPr="00D14B56" w:rsidRDefault="00D14B56" w:rsidP="00172114">
      <w:pPr>
        <w:shd w:val="clear" w:color="auto" w:fill="D0CECE" w:themeFill="background2" w:themeFillShade="E6"/>
        <w:spacing w:after="0"/>
        <w:jc w:val="center"/>
        <w:rPr>
          <w:b/>
          <w:sz w:val="20"/>
        </w:rPr>
      </w:pPr>
      <w:r w:rsidRPr="00D14B56">
        <w:rPr>
          <w:b/>
          <w:sz w:val="20"/>
        </w:rPr>
        <w:t>Bitte prüfen Sie für Ihre Einrichtung, ob Sie die genannten Kriterien erfüllen wollen/ können.</w:t>
      </w:r>
    </w:p>
    <w:p w:rsidR="00172114" w:rsidRPr="00172114" w:rsidRDefault="00172114" w:rsidP="00172114">
      <w:pPr>
        <w:shd w:val="clear" w:color="auto" w:fill="D0CECE" w:themeFill="background2" w:themeFillShade="E6"/>
        <w:spacing w:after="0"/>
        <w:jc w:val="center"/>
        <w:rPr>
          <w:sz w:val="16"/>
        </w:rPr>
      </w:pPr>
    </w:p>
    <w:p w:rsidR="00D14B56" w:rsidRPr="00D14B56" w:rsidRDefault="00D14B56" w:rsidP="00172114">
      <w:pPr>
        <w:shd w:val="clear" w:color="auto" w:fill="D0CECE" w:themeFill="background2" w:themeFillShade="E6"/>
        <w:spacing w:after="0"/>
        <w:jc w:val="center"/>
        <w:rPr>
          <w:sz w:val="20"/>
        </w:rPr>
      </w:pPr>
      <w:r w:rsidRPr="00D14B56">
        <w:rPr>
          <w:sz w:val="20"/>
        </w:rPr>
        <w:t>Wenn ja, nehmen Sie bitte mit de</w:t>
      </w:r>
      <w:r w:rsidR="00172114">
        <w:rPr>
          <w:sz w:val="20"/>
        </w:rPr>
        <w:t>m Studienteam Kontakt auf unter:</w:t>
      </w:r>
    </w:p>
    <w:p w:rsidR="00296903" w:rsidRDefault="0087793B" w:rsidP="00172114">
      <w:pPr>
        <w:shd w:val="clear" w:color="auto" w:fill="D0CECE" w:themeFill="background2" w:themeFillShade="E6"/>
        <w:spacing w:after="0"/>
        <w:jc w:val="center"/>
        <w:rPr>
          <w:sz w:val="20"/>
        </w:rPr>
      </w:pPr>
      <w:hyperlink r:id="rId8" w:history="1">
        <w:r w:rsidR="00D14B56" w:rsidRPr="00D14B56">
          <w:rPr>
            <w:rStyle w:val="Hyperlink"/>
            <w:sz w:val="20"/>
          </w:rPr>
          <w:t>exmo@uni-bremen.de</w:t>
        </w:r>
      </w:hyperlink>
      <w:r w:rsidR="00D14B56" w:rsidRPr="00D14B56">
        <w:rPr>
          <w:sz w:val="20"/>
        </w:rPr>
        <w:t xml:space="preserve"> oder telefonisch unter 0421 – 218 68 902</w:t>
      </w:r>
      <w:r w:rsidR="00D14B56">
        <w:rPr>
          <w:sz w:val="20"/>
        </w:rPr>
        <w:t xml:space="preserve"> </w:t>
      </w:r>
    </w:p>
    <w:p w:rsidR="00D14B56" w:rsidRPr="00D14B56" w:rsidRDefault="00D14B56" w:rsidP="00172114">
      <w:pPr>
        <w:shd w:val="clear" w:color="auto" w:fill="D0CECE" w:themeFill="background2" w:themeFillShade="E6"/>
        <w:spacing w:after="0"/>
        <w:jc w:val="center"/>
        <w:rPr>
          <w:sz w:val="20"/>
        </w:rPr>
      </w:pPr>
      <w:r>
        <w:rPr>
          <w:sz w:val="20"/>
        </w:rPr>
        <w:t>(Dr. Claudia Stolle, Kathrin Seibert</w:t>
      </w:r>
      <w:r w:rsidR="00296903">
        <w:rPr>
          <w:sz w:val="20"/>
        </w:rPr>
        <w:t xml:space="preserve"> und Lydia Neubert</w:t>
      </w:r>
      <w:r>
        <w:rPr>
          <w:sz w:val="20"/>
        </w:rPr>
        <w:t>)</w:t>
      </w:r>
    </w:p>
    <w:p w:rsidR="00D14B56" w:rsidRPr="00D14B56" w:rsidRDefault="00D14B56" w:rsidP="001C3388">
      <w:pPr>
        <w:spacing w:after="0"/>
        <w:rPr>
          <w:sz w:val="20"/>
        </w:rPr>
      </w:pPr>
    </w:p>
    <w:p w:rsidR="00D14B56" w:rsidRDefault="00D14B56" w:rsidP="001C3388">
      <w:pPr>
        <w:spacing w:after="0"/>
        <w:rPr>
          <w:sz w:val="20"/>
        </w:rPr>
      </w:pPr>
      <w:r w:rsidRPr="00D14B56">
        <w:rPr>
          <w:sz w:val="20"/>
        </w:rPr>
        <w:t>Vielen Dank für Ihr Interesse</w:t>
      </w:r>
    </w:p>
    <w:tbl>
      <w:tblPr>
        <w:tblStyle w:val="Tabellenraster"/>
        <w:tblW w:w="0" w:type="auto"/>
        <w:tblLook w:val="04A0" w:firstRow="1" w:lastRow="0" w:firstColumn="1" w:lastColumn="0" w:noHBand="0" w:noVBand="1"/>
      </w:tblPr>
      <w:tblGrid>
        <w:gridCol w:w="4508"/>
        <w:gridCol w:w="4508"/>
      </w:tblGrid>
      <w:tr w:rsidR="000011B2" w:rsidTr="000011B2">
        <w:tc>
          <w:tcPr>
            <w:tcW w:w="4508" w:type="dxa"/>
            <w:tcBorders>
              <w:top w:val="nil"/>
              <w:left w:val="nil"/>
              <w:bottom w:val="nil"/>
              <w:right w:val="nil"/>
            </w:tcBorders>
          </w:tcPr>
          <w:p w:rsidR="000011B2" w:rsidRPr="00D14B56" w:rsidRDefault="000011B2" w:rsidP="000011B2">
            <w:pPr>
              <w:spacing w:after="0"/>
              <w:rPr>
                <w:sz w:val="20"/>
              </w:rPr>
            </w:pPr>
            <w:r>
              <w:rPr>
                <w:noProof/>
                <w:sz w:val="20"/>
                <w:lang w:eastAsia="de-DE"/>
              </w:rPr>
              <w:drawing>
                <wp:inline distT="0" distB="0" distL="0" distR="0" wp14:anchorId="01F0E99C" wp14:editId="123EB5B4">
                  <wp:extent cx="1617785" cy="821870"/>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495" cy="841535"/>
                          </a:xfrm>
                          <a:prstGeom prst="rect">
                            <a:avLst/>
                          </a:prstGeom>
                          <a:noFill/>
                        </pic:spPr>
                      </pic:pic>
                    </a:graphicData>
                  </a:graphic>
                </wp:inline>
              </w:drawing>
            </w:r>
          </w:p>
          <w:p w:rsidR="000011B2" w:rsidRDefault="000011B2" w:rsidP="000011B2">
            <w:pPr>
              <w:spacing w:after="0"/>
              <w:rPr>
                <w:sz w:val="20"/>
              </w:rPr>
            </w:pPr>
            <w:r>
              <w:rPr>
                <w:sz w:val="20"/>
              </w:rPr>
              <w:t>Bremen, im März 2015</w:t>
            </w:r>
          </w:p>
          <w:p w:rsidR="000011B2" w:rsidRDefault="000011B2" w:rsidP="000011B2">
            <w:pPr>
              <w:spacing w:after="0"/>
              <w:rPr>
                <w:sz w:val="20"/>
              </w:rPr>
            </w:pPr>
          </w:p>
          <w:p w:rsidR="000011B2" w:rsidRPr="00D14B56" w:rsidRDefault="000011B2" w:rsidP="000011B2">
            <w:pPr>
              <w:spacing w:after="0"/>
              <w:rPr>
                <w:sz w:val="20"/>
              </w:rPr>
            </w:pPr>
            <w:r w:rsidRPr="00D14B56">
              <w:rPr>
                <w:sz w:val="20"/>
              </w:rPr>
              <w:t>Prof. Dr. Stefan Görres</w:t>
            </w:r>
            <w:r>
              <w:rPr>
                <w:sz w:val="20"/>
              </w:rPr>
              <w:t xml:space="preserve"> </w:t>
            </w:r>
            <w:r w:rsidRPr="00D14B56">
              <w:rPr>
                <w:sz w:val="20"/>
              </w:rPr>
              <w:t>(Projektleitung)</w:t>
            </w:r>
          </w:p>
          <w:p w:rsidR="000011B2" w:rsidRPr="00296903" w:rsidRDefault="000011B2" w:rsidP="000011B2">
            <w:pPr>
              <w:spacing w:after="0"/>
              <w:rPr>
                <w:sz w:val="16"/>
              </w:rPr>
            </w:pPr>
            <w:r w:rsidRPr="00296903">
              <w:rPr>
                <w:sz w:val="16"/>
              </w:rPr>
              <w:t xml:space="preserve">Institut für Public </w:t>
            </w:r>
            <w:proofErr w:type="spellStart"/>
            <w:r w:rsidRPr="00296903">
              <w:rPr>
                <w:sz w:val="16"/>
              </w:rPr>
              <w:t>Health</w:t>
            </w:r>
            <w:proofErr w:type="spellEnd"/>
            <w:r w:rsidRPr="00296903">
              <w:rPr>
                <w:sz w:val="16"/>
              </w:rPr>
              <w:t xml:space="preserve"> und Pflegeforschung (IPP)</w:t>
            </w:r>
          </w:p>
          <w:p w:rsidR="000011B2" w:rsidRPr="00296903" w:rsidRDefault="000011B2" w:rsidP="000011B2">
            <w:pPr>
              <w:spacing w:after="0"/>
              <w:rPr>
                <w:sz w:val="16"/>
              </w:rPr>
            </w:pPr>
            <w:r w:rsidRPr="00296903">
              <w:rPr>
                <w:sz w:val="16"/>
              </w:rPr>
              <w:t>Fachbereich 11 Universität Bremen</w:t>
            </w:r>
          </w:p>
          <w:p w:rsidR="000011B2" w:rsidRPr="00296903" w:rsidRDefault="000011B2" w:rsidP="000011B2">
            <w:pPr>
              <w:spacing w:after="0"/>
              <w:rPr>
                <w:sz w:val="16"/>
              </w:rPr>
            </w:pPr>
            <w:r w:rsidRPr="00296903">
              <w:rPr>
                <w:sz w:val="16"/>
              </w:rPr>
              <w:t>Grazer Str. 4</w:t>
            </w:r>
          </w:p>
          <w:p w:rsidR="000011B2" w:rsidRDefault="000011B2" w:rsidP="000011B2">
            <w:pPr>
              <w:spacing w:after="0"/>
              <w:rPr>
                <w:sz w:val="20"/>
              </w:rPr>
            </w:pPr>
            <w:r w:rsidRPr="00296903">
              <w:rPr>
                <w:sz w:val="16"/>
              </w:rPr>
              <w:t>28359 Bremen</w:t>
            </w:r>
          </w:p>
        </w:tc>
        <w:tc>
          <w:tcPr>
            <w:tcW w:w="4508" w:type="dxa"/>
            <w:tcBorders>
              <w:top w:val="nil"/>
              <w:left w:val="nil"/>
              <w:bottom w:val="nil"/>
              <w:right w:val="nil"/>
            </w:tcBorders>
          </w:tcPr>
          <w:p w:rsidR="006078B4" w:rsidRDefault="006078B4" w:rsidP="001C3388">
            <w:pPr>
              <w:spacing w:after="0"/>
              <w:rPr>
                <w:noProof/>
                <w:lang w:eastAsia="de-DE"/>
              </w:rPr>
            </w:pPr>
          </w:p>
          <w:p w:rsidR="000011B2" w:rsidRDefault="006078B4" w:rsidP="001C3388">
            <w:pPr>
              <w:spacing w:after="0"/>
              <w:rPr>
                <w:sz w:val="20"/>
              </w:rPr>
            </w:pPr>
            <w:r>
              <w:rPr>
                <w:noProof/>
                <w:lang w:eastAsia="de-DE"/>
              </w:rPr>
              <w:drawing>
                <wp:inline distT="0" distB="0" distL="0" distR="0">
                  <wp:extent cx="1814170" cy="621253"/>
                  <wp:effectExtent l="0" t="0" r="0" b="7620"/>
                  <wp:docPr id="13" name="Grafik 13" descr="Unterschri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erschrift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864" cy="634504"/>
                          </a:xfrm>
                          <a:prstGeom prst="rect">
                            <a:avLst/>
                          </a:prstGeom>
                          <a:noFill/>
                          <a:ln>
                            <a:noFill/>
                          </a:ln>
                        </pic:spPr>
                      </pic:pic>
                    </a:graphicData>
                  </a:graphic>
                </wp:inline>
              </w:drawing>
            </w:r>
          </w:p>
          <w:p w:rsidR="006068E7" w:rsidRDefault="006078B4" w:rsidP="001C3388">
            <w:pPr>
              <w:spacing w:after="0"/>
              <w:rPr>
                <w:sz w:val="20"/>
              </w:rPr>
            </w:pPr>
            <w:r>
              <w:rPr>
                <w:sz w:val="20"/>
              </w:rPr>
              <w:t>Bremen, im März 2015</w:t>
            </w:r>
          </w:p>
          <w:p w:rsidR="000011B2" w:rsidRDefault="000011B2" w:rsidP="001C3388">
            <w:pPr>
              <w:spacing w:after="0"/>
              <w:rPr>
                <w:sz w:val="20"/>
              </w:rPr>
            </w:pPr>
          </w:p>
          <w:p w:rsidR="000011B2" w:rsidRDefault="000011B2" w:rsidP="001C3388">
            <w:pPr>
              <w:spacing w:after="0"/>
              <w:rPr>
                <w:sz w:val="20"/>
              </w:rPr>
            </w:pPr>
            <w:r>
              <w:rPr>
                <w:sz w:val="20"/>
              </w:rPr>
              <w:t>Prof. Dr. Heinz Rothgang (Projektleitung)</w:t>
            </w:r>
          </w:p>
          <w:p w:rsidR="000011B2" w:rsidRDefault="000011B2" w:rsidP="001C3388">
            <w:pPr>
              <w:spacing w:after="0"/>
              <w:rPr>
                <w:sz w:val="16"/>
              </w:rPr>
            </w:pPr>
            <w:r w:rsidRPr="000011B2">
              <w:rPr>
                <w:sz w:val="16"/>
              </w:rPr>
              <w:t>Zentrum für Sozialpolitik</w:t>
            </w:r>
            <w:r w:rsidR="00CF55AF">
              <w:rPr>
                <w:sz w:val="16"/>
              </w:rPr>
              <w:t xml:space="preserve"> (</w:t>
            </w:r>
            <w:proofErr w:type="spellStart"/>
            <w:r w:rsidR="00CF55AF">
              <w:rPr>
                <w:sz w:val="16"/>
              </w:rPr>
              <w:t>ZeS</w:t>
            </w:r>
            <w:proofErr w:type="spellEnd"/>
            <w:r w:rsidR="00CF55AF">
              <w:rPr>
                <w:sz w:val="16"/>
              </w:rPr>
              <w:t>)</w:t>
            </w:r>
          </w:p>
          <w:p w:rsidR="006068E7" w:rsidRPr="000011B2" w:rsidRDefault="006068E7" w:rsidP="001C3388">
            <w:pPr>
              <w:spacing w:after="0"/>
              <w:rPr>
                <w:sz w:val="16"/>
              </w:rPr>
            </w:pPr>
            <w:r>
              <w:rPr>
                <w:sz w:val="16"/>
              </w:rPr>
              <w:t>Universität Bremen</w:t>
            </w:r>
          </w:p>
          <w:p w:rsidR="000011B2" w:rsidRPr="000011B2" w:rsidRDefault="000011B2" w:rsidP="000011B2">
            <w:pPr>
              <w:spacing w:after="0"/>
              <w:rPr>
                <w:sz w:val="16"/>
              </w:rPr>
            </w:pPr>
            <w:r w:rsidRPr="000011B2">
              <w:rPr>
                <w:sz w:val="16"/>
              </w:rPr>
              <w:t>4 Mary-Somerville-Straße 5</w:t>
            </w:r>
          </w:p>
          <w:p w:rsidR="000011B2" w:rsidRDefault="000011B2" w:rsidP="000011B2">
            <w:pPr>
              <w:spacing w:after="0"/>
              <w:rPr>
                <w:sz w:val="20"/>
              </w:rPr>
            </w:pPr>
            <w:r w:rsidRPr="000011B2">
              <w:rPr>
                <w:sz w:val="16"/>
              </w:rPr>
              <w:t>28359 Bremen</w:t>
            </w:r>
          </w:p>
        </w:tc>
      </w:tr>
    </w:tbl>
    <w:p w:rsidR="00D14B56" w:rsidRPr="00296903" w:rsidRDefault="00D14B56" w:rsidP="00296903">
      <w:pPr>
        <w:spacing w:after="0"/>
        <w:rPr>
          <w:sz w:val="16"/>
        </w:rPr>
      </w:pPr>
    </w:p>
    <w:p w:rsidR="00D14B56" w:rsidRDefault="00D14B56" w:rsidP="00D14B56">
      <w:pPr>
        <w:spacing w:after="0"/>
        <w:jc w:val="center"/>
        <w:rPr>
          <w:b/>
          <w:sz w:val="24"/>
        </w:rPr>
      </w:pPr>
      <w:r w:rsidRPr="00E50696">
        <w:rPr>
          <w:b/>
          <w:sz w:val="24"/>
        </w:rPr>
        <w:t xml:space="preserve">Informationen für teilnahmeinteressierte Einrichtungen </w:t>
      </w:r>
    </w:p>
    <w:p w:rsidR="00D14B56" w:rsidRDefault="00D14B56" w:rsidP="00D14B56">
      <w:pPr>
        <w:spacing w:after="0"/>
        <w:jc w:val="center"/>
        <w:rPr>
          <w:b/>
          <w:sz w:val="24"/>
        </w:rPr>
      </w:pPr>
      <w:r w:rsidRPr="00E50696">
        <w:rPr>
          <w:b/>
          <w:sz w:val="24"/>
        </w:rPr>
        <w:t xml:space="preserve">– </w:t>
      </w:r>
      <w:r w:rsidR="00C92F1F">
        <w:rPr>
          <w:b/>
          <w:sz w:val="24"/>
        </w:rPr>
        <w:t>teilstationärer und ambulanter</w:t>
      </w:r>
      <w:r w:rsidR="00C92F1F" w:rsidRPr="00E50696">
        <w:rPr>
          <w:b/>
          <w:sz w:val="24"/>
        </w:rPr>
        <w:t xml:space="preserve"> Bereich</w:t>
      </w:r>
      <w:r w:rsidR="00021FAA">
        <w:rPr>
          <w:b/>
          <w:sz w:val="24"/>
        </w:rPr>
        <w:t xml:space="preserve"> –</w:t>
      </w:r>
    </w:p>
    <w:p w:rsidR="00021FAA" w:rsidRDefault="00021FAA" w:rsidP="00021FAA">
      <w:pPr>
        <w:spacing w:after="0"/>
        <w:rPr>
          <w:b/>
          <w:sz w:val="24"/>
        </w:rPr>
      </w:pPr>
    </w:p>
    <w:p w:rsidR="006B7F96" w:rsidRDefault="006B7F96" w:rsidP="006B7F96">
      <w:pPr>
        <w:spacing w:after="0"/>
        <w:jc w:val="left"/>
        <w:rPr>
          <w:b/>
          <w:sz w:val="24"/>
        </w:rPr>
      </w:pPr>
    </w:p>
    <w:p w:rsidR="006B7F96" w:rsidRDefault="006B7F96" w:rsidP="006B7F96">
      <w:pPr>
        <w:spacing w:after="0"/>
        <w:jc w:val="center"/>
      </w:pPr>
      <w:r>
        <w:t>Bitte prüfen Sie, ob Sie die genannten Kriterien erfüllen wollen/ können.</w:t>
      </w:r>
    </w:p>
    <w:p w:rsidR="008F11D8" w:rsidRDefault="006B7F96" w:rsidP="006B7F96">
      <w:pPr>
        <w:spacing w:after="0"/>
        <w:jc w:val="center"/>
      </w:pPr>
      <w:r>
        <w:t xml:space="preserve">Bis auf Kriterium Nr. 2 brauchen Sie noch keinen der genannten Schritte </w:t>
      </w:r>
    </w:p>
    <w:p w:rsidR="001C3388" w:rsidRDefault="006B7F96" w:rsidP="006B7F96">
      <w:pPr>
        <w:spacing w:after="0"/>
        <w:jc w:val="center"/>
      </w:pPr>
      <w:r>
        <w:t>zum heutigen Zeitpunkt umzusetzen.</w:t>
      </w:r>
    </w:p>
    <w:tbl>
      <w:tblPr>
        <w:tblStyle w:val="Tabellenraster"/>
        <w:tblW w:w="0" w:type="auto"/>
        <w:tblLook w:val="04A0" w:firstRow="1" w:lastRow="0" w:firstColumn="1" w:lastColumn="0" w:noHBand="0" w:noVBand="1"/>
      </w:tblPr>
      <w:tblGrid>
        <w:gridCol w:w="562"/>
        <w:gridCol w:w="7249"/>
        <w:gridCol w:w="1205"/>
      </w:tblGrid>
      <w:tr w:rsidR="006B7F96" w:rsidRPr="001C3388" w:rsidTr="00997031">
        <w:trPr>
          <w:trHeight w:val="485"/>
        </w:trPr>
        <w:tc>
          <w:tcPr>
            <w:tcW w:w="562" w:type="dxa"/>
            <w:shd w:val="clear" w:color="auto" w:fill="D0CECE" w:themeFill="background2" w:themeFillShade="E6"/>
            <w:vAlign w:val="center"/>
          </w:tcPr>
          <w:p w:rsidR="006B7F96" w:rsidRPr="001C3388" w:rsidRDefault="006B7F96" w:rsidP="00997031">
            <w:pPr>
              <w:spacing w:after="0" w:line="240" w:lineRule="auto"/>
              <w:jc w:val="center"/>
              <w:rPr>
                <w:b/>
              </w:rPr>
            </w:pPr>
          </w:p>
        </w:tc>
        <w:tc>
          <w:tcPr>
            <w:tcW w:w="7249" w:type="dxa"/>
            <w:shd w:val="clear" w:color="auto" w:fill="D0CECE" w:themeFill="background2" w:themeFillShade="E6"/>
            <w:vAlign w:val="center"/>
          </w:tcPr>
          <w:p w:rsidR="006B7F96" w:rsidRPr="001C3388" w:rsidRDefault="006B7F96" w:rsidP="001C3388">
            <w:pPr>
              <w:spacing w:after="0" w:line="240" w:lineRule="auto"/>
              <w:jc w:val="center"/>
              <w:rPr>
                <w:b/>
              </w:rPr>
            </w:pPr>
            <w:r w:rsidRPr="001C3388">
              <w:rPr>
                <w:b/>
              </w:rPr>
              <w:t>Anforderungen an teilnehmende Einrichtungen</w:t>
            </w:r>
          </w:p>
        </w:tc>
        <w:tc>
          <w:tcPr>
            <w:tcW w:w="1205" w:type="dxa"/>
            <w:shd w:val="clear" w:color="auto" w:fill="D0CECE" w:themeFill="background2" w:themeFillShade="E6"/>
            <w:vAlign w:val="center"/>
          </w:tcPr>
          <w:p w:rsidR="006B7F96" w:rsidRPr="001C3388" w:rsidRDefault="006B7F96" w:rsidP="001C3388">
            <w:pPr>
              <w:spacing w:after="0" w:line="240" w:lineRule="auto"/>
              <w:jc w:val="center"/>
              <w:rPr>
                <w:b/>
              </w:rPr>
            </w:pPr>
            <w:r w:rsidRPr="001C3388">
              <w:rPr>
                <w:b/>
              </w:rPr>
              <w:t>Kriterium erfüllt</w:t>
            </w:r>
          </w:p>
        </w:tc>
      </w:tr>
      <w:tr w:rsidR="006B7F96" w:rsidRPr="001C3388" w:rsidTr="00997031">
        <w:tc>
          <w:tcPr>
            <w:tcW w:w="562" w:type="dxa"/>
            <w:vAlign w:val="center"/>
          </w:tcPr>
          <w:p w:rsidR="006B7F96" w:rsidRPr="001C3388" w:rsidRDefault="006B7F96" w:rsidP="00997031">
            <w:pPr>
              <w:spacing w:after="0" w:line="240" w:lineRule="auto"/>
              <w:jc w:val="center"/>
            </w:pPr>
            <w:r>
              <w:t>1</w:t>
            </w:r>
          </w:p>
        </w:tc>
        <w:tc>
          <w:tcPr>
            <w:tcW w:w="7249" w:type="dxa"/>
          </w:tcPr>
          <w:p w:rsidR="006B7F96" w:rsidRPr="001C3388" w:rsidRDefault="00C92F1F" w:rsidP="00997031">
            <w:pPr>
              <w:spacing w:before="60" w:after="60" w:line="240" w:lineRule="auto"/>
              <w:jc w:val="left"/>
            </w:pPr>
            <w:r>
              <w:t>Teilstationärer oder ambulanter</w:t>
            </w:r>
            <w:r w:rsidR="006B7F96" w:rsidRPr="001C3388">
              <w:t xml:space="preserve"> Versorgungsvertrag nach §71 SGB XI</w:t>
            </w:r>
            <w:r w:rsidR="007065BB">
              <w:t>.</w:t>
            </w:r>
          </w:p>
        </w:tc>
        <w:tc>
          <w:tcPr>
            <w:tcW w:w="1205" w:type="dxa"/>
          </w:tcPr>
          <w:p w:rsidR="006B7F96" w:rsidRPr="001C3388" w:rsidRDefault="00997031" w:rsidP="009B261C">
            <w:pPr>
              <w:spacing w:after="0" w:line="240" w:lineRule="auto"/>
            </w:pPr>
            <w:r>
              <w:rPr>
                <w:noProof/>
                <w:lang w:eastAsia="de-DE"/>
              </w:rPr>
              <mc:AlternateContent>
                <mc:Choice Requires="wps">
                  <w:drawing>
                    <wp:anchor distT="0" distB="0" distL="114300" distR="114300" simplePos="0" relativeHeight="251669504" behindDoc="0" locked="0" layoutInCell="1" allowOverlap="1" wp14:anchorId="1655EF65" wp14:editId="79CDB231">
                      <wp:simplePos x="0" y="0"/>
                      <wp:positionH relativeFrom="column">
                        <wp:posOffset>184785</wp:posOffset>
                      </wp:positionH>
                      <wp:positionV relativeFrom="page">
                        <wp:posOffset>20320</wp:posOffset>
                      </wp:positionV>
                      <wp:extent cx="190800" cy="198000"/>
                      <wp:effectExtent l="0" t="0" r="19050" b="12065"/>
                      <wp:wrapNone/>
                      <wp:docPr id="7" name="Rechteck 7"/>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CCBBBC" id="Rechteck 7" o:spid="_x0000_s1026" style="position:absolute;margin-left:14.55pt;margin-top:1.6pt;width:1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" fillcolor="white [3201]" strokecolor="black [3200]" strokeweight="1pt">
                      <w10:wrap anchory="page"/>
                    </v:rect>
                  </w:pict>
                </mc:Fallback>
              </mc:AlternateContent>
            </w:r>
          </w:p>
        </w:tc>
      </w:tr>
      <w:tr w:rsidR="006B7F96" w:rsidRPr="001C3388" w:rsidTr="00997031">
        <w:tc>
          <w:tcPr>
            <w:tcW w:w="562" w:type="dxa"/>
            <w:vAlign w:val="center"/>
          </w:tcPr>
          <w:p w:rsidR="006B7F96" w:rsidRDefault="006B7F96" w:rsidP="00997031">
            <w:pPr>
              <w:spacing w:after="0" w:line="240" w:lineRule="auto"/>
              <w:jc w:val="center"/>
            </w:pPr>
            <w:r>
              <w:t>2</w:t>
            </w:r>
          </w:p>
        </w:tc>
        <w:tc>
          <w:tcPr>
            <w:tcW w:w="7249" w:type="dxa"/>
          </w:tcPr>
          <w:p w:rsidR="006B7F96" w:rsidRPr="001C3388" w:rsidRDefault="004F2E27" w:rsidP="00C315CB">
            <w:pPr>
              <w:spacing w:before="60" w:after="60" w:line="240" w:lineRule="auto"/>
              <w:jc w:val="left"/>
            </w:pPr>
            <w:r w:rsidRPr="004F2E27">
              <w:t xml:space="preserve">Information und </w:t>
            </w:r>
            <w:r w:rsidR="00C315CB">
              <w:t>Bereitschaft</w:t>
            </w:r>
            <w:r w:rsidRPr="004F2E27">
              <w:t xml:space="preserve"> des Pflegeteams zur Teilnahme an der Studie</w:t>
            </w:r>
            <w:r w:rsidR="007065BB">
              <w:t>.</w:t>
            </w:r>
          </w:p>
        </w:tc>
        <w:tc>
          <w:tcPr>
            <w:tcW w:w="1205" w:type="dxa"/>
          </w:tcPr>
          <w:p w:rsidR="006B7F96" w:rsidRPr="001C3388" w:rsidRDefault="00997031" w:rsidP="009B261C">
            <w:pPr>
              <w:spacing w:after="0" w:line="240" w:lineRule="auto"/>
            </w:pPr>
            <w:r>
              <w:rPr>
                <w:noProof/>
                <w:lang w:eastAsia="de-DE"/>
              </w:rPr>
              <mc:AlternateContent>
                <mc:Choice Requires="wps">
                  <w:drawing>
                    <wp:anchor distT="0" distB="0" distL="114300" distR="114300" simplePos="0" relativeHeight="251663360" behindDoc="0" locked="0" layoutInCell="1" allowOverlap="1" wp14:anchorId="633A08B5" wp14:editId="446CF66C">
                      <wp:simplePos x="0" y="0"/>
                      <wp:positionH relativeFrom="column">
                        <wp:posOffset>187960</wp:posOffset>
                      </wp:positionH>
                      <wp:positionV relativeFrom="page">
                        <wp:posOffset>89535</wp:posOffset>
                      </wp:positionV>
                      <wp:extent cx="190800" cy="198000"/>
                      <wp:effectExtent l="0" t="0" r="19050" b="12065"/>
                      <wp:wrapNone/>
                      <wp:docPr id="2" name="Rechteck 2"/>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42B2B1" id="Rechteck 2" o:spid="_x0000_s1026" style="position:absolute;margin-left:14.8pt;margin-top:7.05pt;width:1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" fillcolor="white [3201]" strokecolor="black [3200]" strokeweight="1pt">
                      <w10:wrap anchory="page"/>
                    </v:rect>
                  </w:pict>
                </mc:Fallback>
              </mc:AlternateContent>
            </w:r>
          </w:p>
        </w:tc>
      </w:tr>
      <w:tr w:rsidR="006B7F96" w:rsidRPr="001C3388" w:rsidTr="00997031">
        <w:tc>
          <w:tcPr>
            <w:tcW w:w="562" w:type="dxa"/>
            <w:vAlign w:val="center"/>
          </w:tcPr>
          <w:p w:rsidR="006B7F96" w:rsidRPr="001C3388" w:rsidRDefault="006B7F96" w:rsidP="00997031">
            <w:pPr>
              <w:spacing w:after="0" w:line="240" w:lineRule="auto"/>
              <w:jc w:val="center"/>
            </w:pPr>
            <w:r>
              <w:t>3</w:t>
            </w:r>
          </w:p>
        </w:tc>
        <w:tc>
          <w:tcPr>
            <w:tcW w:w="7249" w:type="dxa"/>
          </w:tcPr>
          <w:p w:rsidR="006B7F96" w:rsidRPr="001C3388" w:rsidRDefault="007065BB" w:rsidP="007065BB">
            <w:pPr>
              <w:spacing w:before="60" w:after="60" w:line="240" w:lineRule="auto"/>
              <w:jc w:val="left"/>
            </w:pPr>
            <w:r w:rsidRPr="007065BB">
              <w:t>Benennung einer einrichtungsinternen Projektleitung sowie einer Stel</w:t>
            </w:r>
            <w:r w:rsidRPr="007065BB">
              <w:t>l</w:t>
            </w:r>
            <w:r w:rsidRPr="007065BB">
              <w:t xml:space="preserve">vertretung </w:t>
            </w:r>
            <w:r w:rsidRPr="007065BB">
              <w:rPr>
                <w:rFonts w:cs="Arial"/>
              </w:rPr>
              <w:t>für den Implementierungszeitraum und einer Projektgruppe von mindestens drei weiteren Personen.</w:t>
            </w:r>
          </w:p>
        </w:tc>
        <w:tc>
          <w:tcPr>
            <w:tcW w:w="1205" w:type="dxa"/>
          </w:tcPr>
          <w:p w:rsidR="006B7F96" w:rsidRPr="001C3388" w:rsidRDefault="00997031" w:rsidP="009B261C">
            <w:pPr>
              <w:spacing w:after="0" w:line="240" w:lineRule="auto"/>
            </w:pPr>
            <w:r>
              <w:rPr>
                <w:noProof/>
                <w:lang w:eastAsia="de-DE"/>
              </w:rPr>
              <mc:AlternateContent>
                <mc:Choice Requires="wps">
                  <w:drawing>
                    <wp:anchor distT="0" distB="0" distL="114300" distR="114300" simplePos="0" relativeHeight="251665408" behindDoc="0" locked="0" layoutInCell="1" allowOverlap="1" wp14:anchorId="233671F1" wp14:editId="7ABDE2D2">
                      <wp:simplePos x="0" y="0"/>
                      <wp:positionH relativeFrom="column">
                        <wp:posOffset>184785</wp:posOffset>
                      </wp:positionH>
                      <wp:positionV relativeFrom="page">
                        <wp:posOffset>89535</wp:posOffset>
                      </wp:positionV>
                      <wp:extent cx="190800" cy="198000"/>
                      <wp:effectExtent l="0" t="0" r="19050" b="12065"/>
                      <wp:wrapNone/>
                      <wp:docPr id="3" name="Rechteck 3"/>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EA8A03" id="Rechteck 3" o:spid="_x0000_s1026" style="position:absolute;margin-left:14.55pt;margin-top:7.05pt;width:1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" fillcolor="white [3201]" strokecolor="black [3200]" strokeweight="1pt">
                      <w10:wrap anchory="page"/>
                    </v:rect>
                  </w:pict>
                </mc:Fallback>
              </mc:AlternateContent>
            </w:r>
          </w:p>
        </w:tc>
      </w:tr>
      <w:tr w:rsidR="006B7F96" w:rsidRPr="001C3388" w:rsidTr="00997031">
        <w:tc>
          <w:tcPr>
            <w:tcW w:w="562" w:type="dxa"/>
            <w:vAlign w:val="center"/>
          </w:tcPr>
          <w:p w:rsidR="006B7F96" w:rsidRDefault="006B7F96" w:rsidP="00997031">
            <w:pPr>
              <w:spacing w:after="0" w:line="240" w:lineRule="auto"/>
              <w:jc w:val="center"/>
            </w:pPr>
            <w:r>
              <w:t>4</w:t>
            </w:r>
          </w:p>
        </w:tc>
        <w:tc>
          <w:tcPr>
            <w:tcW w:w="7249" w:type="dxa"/>
          </w:tcPr>
          <w:p w:rsidR="006B7F96" w:rsidRPr="001C3388" w:rsidRDefault="007065BB" w:rsidP="00997031">
            <w:pPr>
              <w:spacing w:before="60" w:after="60" w:line="240" w:lineRule="auto"/>
              <w:jc w:val="left"/>
            </w:pPr>
            <w:r w:rsidRPr="007065BB">
              <w:t xml:space="preserve">Bereitstellung personeller, räumlicher und zeitlicher Ressourcen für eine Schulung von ca. 4h möglichst aller </w:t>
            </w:r>
            <w:proofErr w:type="spellStart"/>
            <w:r w:rsidRPr="007065BB">
              <w:t>Mitarbe</w:t>
            </w:r>
            <w:r>
              <w:t>iterInnen</w:t>
            </w:r>
            <w:proofErr w:type="spellEnd"/>
            <w:r>
              <w:t xml:space="preserve"> der Pflege und Betreu</w:t>
            </w:r>
            <w:r w:rsidRPr="007065BB">
              <w:t>ung sowie eine Schulung von ca. 4h der Führungskräfte (Pfleg</w:t>
            </w:r>
            <w:r w:rsidRPr="007065BB">
              <w:t>e</w:t>
            </w:r>
            <w:r w:rsidRPr="007065BB">
              <w:t>dienst- und Einrichtungsleitung, ggfs. QMB). Die Schulung erfolgt durch die Universität Bremen.</w:t>
            </w:r>
          </w:p>
        </w:tc>
        <w:tc>
          <w:tcPr>
            <w:tcW w:w="1205" w:type="dxa"/>
          </w:tcPr>
          <w:p w:rsidR="006B7F96" w:rsidRPr="001C3388" w:rsidRDefault="00997031" w:rsidP="009B261C">
            <w:pPr>
              <w:spacing w:after="0" w:line="240" w:lineRule="auto"/>
            </w:pPr>
            <w:r>
              <w:rPr>
                <w:noProof/>
                <w:lang w:eastAsia="de-DE"/>
              </w:rPr>
              <mc:AlternateContent>
                <mc:Choice Requires="wps">
                  <w:drawing>
                    <wp:anchor distT="0" distB="0" distL="114300" distR="114300" simplePos="0" relativeHeight="251667456" behindDoc="0" locked="0" layoutInCell="1" allowOverlap="1" wp14:anchorId="61B37BF0" wp14:editId="3DA6845F">
                      <wp:simplePos x="0" y="0"/>
                      <wp:positionH relativeFrom="column">
                        <wp:posOffset>184785</wp:posOffset>
                      </wp:positionH>
                      <wp:positionV relativeFrom="page">
                        <wp:posOffset>165735</wp:posOffset>
                      </wp:positionV>
                      <wp:extent cx="190800" cy="198000"/>
                      <wp:effectExtent l="0" t="0" r="19050" b="12065"/>
                      <wp:wrapNone/>
                      <wp:docPr id="4" name="Rechteck 4"/>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0F7EBD" id="Rechteck 4" o:spid="_x0000_s1026" style="position:absolute;margin-left:14.55pt;margin-top:13.05pt;width:1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" fillcolor="white [3201]" strokecolor="black [3200]" strokeweight="1pt">
                      <w10:wrap anchory="page"/>
                    </v:rect>
                  </w:pict>
                </mc:Fallback>
              </mc:AlternateContent>
            </w:r>
          </w:p>
        </w:tc>
      </w:tr>
      <w:tr w:rsidR="006B7F96" w:rsidRPr="001C3388" w:rsidTr="00997031">
        <w:tc>
          <w:tcPr>
            <w:tcW w:w="562" w:type="dxa"/>
            <w:vAlign w:val="center"/>
          </w:tcPr>
          <w:p w:rsidR="006B7F96" w:rsidRDefault="007B6B1A" w:rsidP="00997031">
            <w:pPr>
              <w:spacing w:after="0" w:line="240" w:lineRule="auto"/>
              <w:jc w:val="center"/>
            </w:pPr>
            <w:r>
              <w:t>5</w:t>
            </w:r>
          </w:p>
        </w:tc>
        <w:tc>
          <w:tcPr>
            <w:tcW w:w="7249" w:type="dxa"/>
          </w:tcPr>
          <w:p w:rsidR="006B7F96" w:rsidRPr="001C3388" w:rsidRDefault="006B7F96" w:rsidP="00997031">
            <w:pPr>
              <w:spacing w:before="60" w:after="60" w:line="240" w:lineRule="auto"/>
            </w:pPr>
            <w:r>
              <w:t xml:space="preserve">Teilnahmebereitschaft der </w:t>
            </w:r>
            <w:proofErr w:type="spellStart"/>
            <w:r>
              <w:t>MitarbeiterInnen</w:t>
            </w:r>
            <w:proofErr w:type="spellEnd"/>
            <w:r>
              <w:t xml:space="preserve"> zur Mitwirkung an Frageb</w:t>
            </w:r>
            <w:r>
              <w:t>o</w:t>
            </w:r>
            <w:r>
              <w:t>generhebungen/ Datenerhebungen</w:t>
            </w:r>
            <w:r w:rsidR="00C21BE0">
              <w:t>.</w:t>
            </w:r>
          </w:p>
        </w:tc>
        <w:tc>
          <w:tcPr>
            <w:tcW w:w="1205" w:type="dxa"/>
          </w:tcPr>
          <w:p w:rsidR="006B7F96" w:rsidRPr="001C3388" w:rsidRDefault="00997031" w:rsidP="009B261C">
            <w:pPr>
              <w:spacing w:after="0" w:line="240" w:lineRule="auto"/>
            </w:pPr>
            <w:r>
              <w:rPr>
                <w:noProof/>
                <w:lang w:eastAsia="de-DE"/>
              </w:rPr>
              <mc:AlternateContent>
                <mc:Choice Requires="wps">
                  <w:drawing>
                    <wp:anchor distT="0" distB="0" distL="114300" distR="114300" simplePos="0" relativeHeight="251675648" behindDoc="0" locked="0" layoutInCell="1" allowOverlap="1" wp14:anchorId="6972C80E" wp14:editId="7371C1E3">
                      <wp:simplePos x="0" y="0"/>
                      <wp:positionH relativeFrom="column">
                        <wp:posOffset>184785</wp:posOffset>
                      </wp:positionH>
                      <wp:positionV relativeFrom="page">
                        <wp:posOffset>109855</wp:posOffset>
                      </wp:positionV>
                      <wp:extent cx="190800" cy="198000"/>
                      <wp:effectExtent l="0" t="0" r="19050" b="12065"/>
                      <wp:wrapNone/>
                      <wp:docPr id="10" name="Rechteck 10"/>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FE145E" id="Rechteck 10" o:spid="_x0000_s1026" style="position:absolute;margin-left:14.55pt;margin-top:8.65pt;width:1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" fillcolor="white [3201]" strokecolor="black [3200]" strokeweight="1pt">
                      <w10:wrap anchory="page"/>
                    </v:rect>
                  </w:pict>
                </mc:Fallback>
              </mc:AlternateContent>
            </w:r>
          </w:p>
        </w:tc>
      </w:tr>
      <w:tr w:rsidR="006B7F96" w:rsidRPr="001C3388" w:rsidTr="00997031">
        <w:tc>
          <w:tcPr>
            <w:tcW w:w="562" w:type="dxa"/>
            <w:vAlign w:val="center"/>
          </w:tcPr>
          <w:p w:rsidR="006B7F96" w:rsidRDefault="007B6B1A" w:rsidP="00997031">
            <w:pPr>
              <w:spacing w:after="0" w:line="240" w:lineRule="auto"/>
              <w:jc w:val="center"/>
            </w:pPr>
            <w:r>
              <w:t>6</w:t>
            </w:r>
          </w:p>
        </w:tc>
        <w:tc>
          <w:tcPr>
            <w:tcW w:w="7249" w:type="dxa"/>
          </w:tcPr>
          <w:p w:rsidR="007065BB" w:rsidRPr="007065BB" w:rsidRDefault="007065BB" w:rsidP="007065BB">
            <w:pPr>
              <w:spacing w:before="60" w:after="60" w:line="240" w:lineRule="auto"/>
            </w:pPr>
            <w:r w:rsidRPr="007065BB">
              <w:t>Bereitstellung von Daten der Einrichtung:</w:t>
            </w:r>
          </w:p>
          <w:p w:rsidR="007065BB" w:rsidRPr="007065BB" w:rsidRDefault="007065BB" w:rsidP="007065BB">
            <w:pPr>
              <w:spacing w:before="60" w:after="60" w:line="240" w:lineRule="auto"/>
            </w:pPr>
            <w:proofErr w:type="gramStart"/>
            <w:r w:rsidRPr="007065BB">
              <w:t>!</w:t>
            </w:r>
            <w:r w:rsidRPr="007065BB">
              <w:rPr>
                <w:b/>
              </w:rPr>
              <w:t>Alle</w:t>
            </w:r>
            <w:proofErr w:type="gramEnd"/>
            <w:r w:rsidRPr="007065BB">
              <w:rPr>
                <w:b/>
              </w:rPr>
              <w:t xml:space="preserve"> Daten werden vertraulich behandelt, pseudonym erfasst und ausgewertet!</w:t>
            </w:r>
          </w:p>
          <w:p w:rsidR="007065BB" w:rsidRPr="007065BB" w:rsidRDefault="007065BB" w:rsidP="007065BB">
            <w:pPr>
              <w:spacing w:before="60" w:after="60" w:line="240" w:lineRule="auto"/>
              <w:jc w:val="left"/>
              <w:rPr>
                <w:sz w:val="18"/>
              </w:rPr>
            </w:pPr>
            <w:r w:rsidRPr="007065BB">
              <w:rPr>
                <w:sz w:val="18"/>
              </w:rPr>
              <w:t>Träger, Größe, Anteil Pflegefachkräfte am Gesamtpersonal, Anteil Pflegehilfskräfte am Gesamtpersonal, Anzahl festangestellter (Physio- u./o. Ergo-)Therapeuten, Fortbi</w:t>
            </w:r>
            <w:r w:rsidRPr="007065BB">
              <w:rPr>
                <w:sz w:val="18"/>
              </w:rPr>
              <w:t>l</w:t>
            </w:r>
            <w:r w:rsidRPr="007065BB">
              <w:rPr>
                <w:sz w:val="18"/>
              </w:rPr>
              <w:t>dungsstunden des Pflegepersonals, Vorliegen Instrumente/ Konzepte zur Mobilitätsfö</w:t>
            </w:r>
            <w:r w:rsidRPr="007065BB">
              <w:rPr>
                <w:sz w:val="18"/>
              </w:rPr>
              <w:t>r</w:t>
            </w:r>
            <w:r w:rsidRPr="007065BB">
              <w:rPr>
                <w:sz w:val="18"/>
              </w:rPr>
              <w:t>derung und Erhaltung, Vorliegen und Umfang einrichtungsinterner Stellen zu Qualität</w:t>
            </w:r>
            <w:r w:rsidRPr="007065BB">
              <w:rPr>
                <w:sz w:val="18"/>
              </w:rPr>
              <w:t>s</w:t>
            </w:r>
            <w:r w:rsidRPr="007065BB">
              <w:rPr>
                <w:sz w:val="18"/>
              </w:rPr>
              <w:t>sicherung und (Pflege-) Entwicklung, Anteil angestellter Pflegewissenschaftlerinnen, Krankheitstage des Pflegepersonals, Fluktuation des Pflegepersonal.</w:t>
            </w:r>
          </w:p>
          <w:p w:rsidR="007065BB" w:rsidRPr="007065BB" w:rsidRDefault="007065BB" w:rsidP="007065BB">
            <w:pPr>
              <w:spacing w:before="60" w:after="60" w:line="240" w:lineRule="auto"/>
              <w:rPr>
                <w:b/>
                <w:i/>
              </w:rPr>
            </w:pPr>
            <w:r w:rsidRPr="007065BB">
              <w:rPr>
                <w:b/>
                <w:i/>
              </w:rPr>
              <w:t xml:space="preserve">Für die Kostenanalyse: </w:t>
            </w:r>
          </w:p>
          <w:p w:rsidR="006B7F96" w:rsidRPr="007065BB" w:rsidRDefault="007065BB" w:rsidP="008F11D8">
            <w:pPr>
              <w:spacing w:before="60" w:after="60" w:line="240" w:lineRule="auto"/>
              <w:rPr>
                <w:b/>
                <w:i/>
              </w:rPr>
            </w:pPr>
            <w:r w:rsidRPr="007065BB">
              <w:t xml:space="preserve">Bereitstellung der Personalkosten, Investitionskosten und weiterer mit der Implementierung verbundenen Kosten zu </w:t>
            </w:r>
            <w:r w:rsidR="008F11D8">
              <w:t>zwei</w:t>
            </w:r>
            <w:r w:rsidRPr="007065BB">
              <w:t xml:space="preserve"> Erhebungszeitpun</w:t>
            </w:r>
            <w:r w:rsidRPr="007065BB">
              <w:t>k</w:t>
            </w:r>
            <w:r w:rsidRPr="007065BB">
              <w:t>ten.</w:t>
            </w:r>
          </w:p>
        </w:tc>
        <w:tc>
          <w:tcPr>
            <w:tcW w:w="1205" w:type="dxa"/>
          </w:tcPr>
          <w:p w:rsidR="006B7F96" w:rsidRPr="001C3388" w:rsidRDefault="007065BB" w:rsidP="009B261C">
            <w:pPr>
              <w:spacing w:after="0" w:line="240" w:lineRule="auto"/>
            </w:pPr>
            <w:r>
              <w:rPr>
                <w:noProof/>
                <w:lang w:eastAsia="de-DE"/>
              </w:rPr>
              <mc:AlternateContent>
                <mc:Choice Requires="wps">
                  <w:drawing>
                    <wp:anchor distT="0" distB="0" distL="114300" distR="114300" simplePos="0" relativeHeight="251679744" behindDoc="0" locked="0" layoutInCell="1" allowOverlap="1" wp14:anchorId="710EC9C4" wp14:editId="5F5F4529">
                      <wp:simplePos x="0" y="0"/>
                      <wp:positionH relativeFrom="column">
                        <wp:posOffset>184785</wp:posOffset>
                      </wp:positionH>
                      <wp:positionV relativeFrom="page">
                        <wp:posOffset>1670197</wp:posOffset>
                      </wp:positionV>
                      <wp:extent cx="190800" cy="198000"/>
                      <wp:effectExtent l="0" t="0" r="19050" b="12065"/>
                      <wp:wrapNone/>
                      <wp:docPr id="12" name="Rechteck 12"/>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9A6941" id="Rechteck 12" o:spid="_x0000_s1026" style="position:absolute;margin-left:14.55pt;margin-top:131.5pt;width:15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" fillcolor="white [3201]" strokecolor="black [3200]" strokeweight="1pt">
                      <w10:wrap anchory="page"/>
                    </v:rect>
                  </w:pict>
                </mc:Fallback>
              </mc:AlternateContent>
            </w:r>
            <w:r>
              <w:rPr>
                <w:noProof/>
                <w:lang w:eastAsia="de-DE"/>
              </w:rPr>
              <mc:AlternateContent>
                <mc:Choice Requires="wps">
                  <w:drawing>
                    <wp:anchor distT="0" distB="0" distL="114300" distR="114300" simplePos="0" relativeHeight="251677696" behindDoc="0" locked="0" layoutInCell="1" allowOverlap="1" wp14:anchorId="64ED1161" wp14:editId="75C0AE1F">
                      <wp:simplePos x="0" y="0"/>
                      <wp:positionH relativeFrom="column">
                        <wp:posOffset>184785</wp:posOffset>
                      </wp:positionH>
                      <wp:positionV relativeFrom="page">
                        <wp:posOffset>757310</wp:posOffset>
                      </wp:positionV>
                      <wp:extent cx="190800" cy="198000"/>
                      <wp:effectExtent l="0" t="0" r="19050" b="12065"/>
                      <wp:wrapNone/>
                      <wp:docPr id="11" name="Rechteck 11"/>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F684BC" id="Rechteck 11" o:spid="_x0000_s1026" style="position:absolute;margin-left:14.55pt;margin-top:59.65pt;width:1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" fillcolor="white [3201]" strokecolor="black [3200]" strokeweight="1pt">
                      <w10:wrap anchory="page"/>
                    </v:rect>
                  </w:pict>
                </mc:Fallback>
              </mc:AlternateContent>
            </w:r>
          </w:p>
        </w:tc>
        <w:bookmarkStart w:id="0" w:name="_GoBack"/>
        <w:bookmarkEnd w:id="0"/>
      </w:tr>
    </w:tbl>
    <w:p w:rsidR="00E50696" w:rsidRDefault="00E50696" w:rsidP="00E50696"/>
    <w:sectPr w:rsidR="00E5069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3B" w:rsidRDefault="0087793B" w:rsidP="003F1F3C">
      <w:pPr>
        <w:spacing w:after="0" w:line="240" w:lineRule="auto"/>
      </w:pPr>
      <w:r>
        <w:separator/>
      </w:r>
    </w:p>
  </w:endnote>
  <w:endnote w:type="continuationSeparator" w:id="0">
    <w:p w:rsidR="0087793B" w:rsidRDefault="0087793B" w:rsidP="003F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AA" w:rsidRDefault="00021F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7979"/>
      <w:docPartObj>
        <w:docPartGallery w:val="Page Numbers (Bottom of Page)"/>
        <w:docPartUnique/>
      </w:docPartObj>
    </w:sdtPr>
    <w:sdtEndPr/>
    <w:sdtContent>
      <w:p w:rsidR="00D14B56" w:rsidRDefault="00D14B56">
        <w:pPr>
          <w:pStyle w:val="Fuzeile"/>
          <w:jc w:val="right"/>
        </w:pPr>
        <w:r>
          <w:fldChar w:fldCharType="begin"/>
        </w:r>
        <w:r>
          <w:instrText>PAGE   \* MERGEFORMAT</w:instrText>
        </w:r>
        <w:r>
          <w:fldChar w:fldCharType="separate"/>
        </w:r>
        <w:r w:rsidR="007B6B1A" w:rsidRPr="007B6B1A">
          <w:rPr>
            <w:noProof/>
            <w:lang w:val="de-DE"/>
          </w:rPr>
          <w:t>1</w:t>
        </w:r>
        <w:r>
          <w:fldChar w:fldCharType="end"/>
        </w:r>
      </w:p>
    </w:sdtContent>
  </w:sdt>
  <w:p w:rsidR="003F1F3C" w:rsidRDefault="003F1F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AA" w:rsidRDefault="00021F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3B" w:rsidRDefault="0087793B" w:rsidP="003F1F3C">
      <w:pPr>
        <w:spacing w:after="0" w:line="240" w:lineRule="auto"/>
      </w:pPr>
      <w:r>
        <w:separator/>
      </w:r>
    </w:p>
  </w:footnote>
  <w:footnote w:type="continuationSeparator" w:id="0">
    <w:p w:rsidR="0087793B" w:rsidRDefault="0087793B" w:rsidP="003F1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AA" w:rsidRDefault="00021F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3C" w:rsidRPr="003F1F3C" w:rsidRDefault="00021FAA" w:rsidP="003F1F3C">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63D330A4" wp14:editId="37FDF83E">
              <wp:simplePos x="0" y="0"/>
              <wp:positionH relativeFrom="column">
                <wp:posOffset>1118235</wp:posOffset>
              </wp:positionH>
              <wp:positionV relativeFrom="paragraph">
                <wp:posOffset>-289560</wp:posOffset>
              </wp:positionV>
              <wp:extent cx="3122930" cy="570230"/>
              <wp:effectExtent l="0" t="0" r="2032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570230"/>
                      </a:xfrm>
                      <a:prstGeom prst="rect">
                        <a:avLst/>
                      </a:prstGeom>
                      <a:solidFill>
                        <a:srgbClr val="FFFFFF"/>
                      </a:solidFill>
                      <a:ln w="9525">
                        <a:solidFill>
                          <a:schemeClr val="tx1"/>
                        </a:solidFill>
                        <a:miter lim="800000"/>
                        <a:headEnd/>
                        <a:tailEnd/>
                      </a:ln>
                    </wps:spPr>
                    <wps:txbx>
                      <w:txbxContent>
                        <w:p w:rsidR="003F1F3C" w:rsidRPr="003F1F3C" w:rsidRDefault="003F1F3C" w:rsidP="003F1F3C">
                          <w:pPr>
                            <w:spacing w:after="0" w:line="240" w:lineRule="auto"/>
                            <w:jc w:val="center"/>
                            <w:rPr>
                              <w:rFonts w:asciiTheme="minorHAnsi" w:hAnsiTheme="minorHAnsi" w:cs="Arial"/>
                              <w:sz w:val="20"/>
                            </w:rPr>
                          </w:pPr>
                          <w:r w:rsidRPr="003F1F3C">
                            <w:rPr>
                              <w:rFonts w:asciiTheme="minorHAnsi" w:hAnsiTheme="minorHAnsi" w:cs="Arial"/>
                              <w:sz w:val="20"/>
                            </w:rPr>
                            <w:t>Modellhafte Implementierung</w:t>
                          </w:r>
                        </w:p>
                        <w:p w:rsidR="003F1F3C" w:rsidRPr="003F1F3C" w:rsidRDefault="003F1F3C" w:rsidP="003F1F3C">
                          <w:pPr>
                            <w:spacing w:after="0" w:line="240" w:lineRule="auto"/>
                            <w:jc w:val="center"/>
                            <w:rPr>
                              <w:rFonts w:asciiTheme="minorHAnsi" w:hAnsiTheme="minorHAnsi" w:cs="Arial"/>
                              <w:sz w:val="20"/>
                            </w:rPr>
                          </w:pPr>
                          <w:r w:rsidRPr="003F1F3C">
                            <w:rPr>
                              <w:rFonts w:asciiTheme="minorHAnsi" w:hAnsiTheme="minorHAnsi" w:cs="Arial"/>
                              <w:sz w:val="20"/>
                            </w:rPr>
                            <w:t>des Expertenstandards</w:t>
                          </w:r>
                        </w:p>
                        <w:p w:rsidR="003F1F3C" w:rsidRPr="003F1F3C" w:rsidRDefault="003F1F3C" w:rsidP="003F1F3C">
                          <w:pPr>
                            <w:spacing w:after="0" w:line="240" w:lineRule="auto"/>
                            <w:jc w:val="center"/>
                            <w:rPr>
                              <w:rFonts w:asciiTheme="minorHAnsi" w:hAnsiTheme="minorHAnsi" w:cs="Arial"/>
                              <w:sz w:val="20"/>
                            </w:rPr>
                          </w:pPr>
                          <w:r w:rsidRPr="003F1F3C">
                            <w:rPr>
                              <w:rFonts w:asciiTheme="minorHAnsi" w:hAnsiTheme="minorHAnsi" w:cs="Arial"/>
                              <w:sz w:val="20"/>
                            </w:rPr>
                            <w:t>„Erhaltung und Förderung der Mobilität in der Pflege“</w:t>
                          </w:r>
                        </w:p>
                        <w:p w:rsidR="003F1F3C" w:rsidRPr="003F1F3C" w:rsidRDefault="003F1F3C" w:rsidP="003F1F3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8.05pt;margin-top:-22.8pt;width:245.9pt;height:4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" strokecolor="black [3213]">
              <v:textbox>
                <w:txbxContent>
                  <w:p w:rsidR="003F1F3C" w:rsidRPr="003F1F3C" w:rsidRDefault="003F1F3C" w:rsidP="003F1F3C">
                    <w:pPr>
                      <w:spacing w:after="0" w:line="240" w:lineRule="auto"/>
                      <w:jc w:val="center"/>
                      <w:rPr>
                        <w:rFonts w:asciiTheme="minorHAnsi" w:hAnsiTheme="minorHAnsi" w:cs="Arial"/>
                        <w:sz w:val="20"/>
                      </w:rPr>
                    </w:pPr>
                    <w:r w:rsidRPr="003F1F3C">
                      <w:rPr>
                        <w:rFonts w:asciiTheme="minorHAnsi" w:hAnsiTheme="minorHAnsi" w:cs="Arial"/>
                        <w:sz w:val="20"/>
                      </w:rPr>
                      <w:t>Modellhafte Implementierung</w:t>
                    </w:r>
                  </w:p>
                  <w:p w:rsidR="003F1F3C" w:rsidRPr="003F1F3C" w:rsidRDefault="003F1F3C" w:rsidP="003F1F3C">
                    <w:pPr>
                      <w:spacing w:after="0" w:line="240" w:lineRule="auto"/>
                      <w:jc w:val="center"/>
                      <w:rPr>
                        <w:rFonts w:asciiTheme="minorHAnsi" w:hAnsiTheme="minorHAnsi" w:cs="Arial"/>
                        <w:sz w:val="20"/>
                      </w:rPr>
                    </w:pPr>
                    <w:r w:rsidRPr="003F1F3C">
                      <w:rPr>
                        <w:rFonts w:asciiTheme="minorHAnsi" w:hAnsiTheme="minorHAnsi" w:cs="Arial"/>
                        <w:sz w:val="20"/>
                      </w:rPr>
                      <w:t>des Expertenstandards</w:t>
                    </w:r>
                  </w:p>
                  <w:p w:rsidR="003F1F3C" w:rsidRPr="003F1F3C" w:rsidRDefault="003F1F3C" w:rsidP="003F1F3C">
                    <w:pPr>
                      <w:spacing w:after="0" w:line="240" w:lineRule="auto"/>
                      <w:jc w:val="center"/>
                      <w:rPr>
                        <w:rFonts w:asciiTheme="minorHAnsi" w:hAnsiTheme="minorHAnsi" w:cs="Arial"/>
                        <w:sz w:val="20"/>
                      </w:rPr>
                    </w:pPr>
                    <w:r w:rsidRPr="003F1F3C">
                      <w:rPr>
                        <w:rFonts w:asciiTheme="minorHAnsi" w:hAnsiTheme="minorHAnsi" w:cs="Arial"/>
                        <w:sz w:val="20"/>
                      </w:rPr>
                      <w:t>„Erhaltung und Förderung der Mobilität in der Pflege“</w:t>
                    </w:r>
                  </w:p>
                  <w:p w:rsidR="003F1F3C" w:rsidRPr="003F1F3C" w:rsidRDefault="003F1F3C" w:rsidP="003F1F3C">
                    <w:pPr>
                      <w:jc w:val="center"/>
                    </w:pPr>
                  </w:p>
                </w:txbxContent>
              </v:textbox>
              <w10:wrap type="square"/>
            </v:shape>
          </w:pict>
        </mc:Fallback>
      </mc:AlternateContent>
    </w:r>
    <w:r>
      <w:rPr>
        <w:noProof/>
        <w:lang w:val="de-DE" w:eastAsia="de-DE"/>
      </w:rPr>
      <w:drawing>
        <wp:anchor distT="0" distB="0" distL="114300" distR="114300" simplePos="0" relativeHeight="251662336" behindDoc="0" locked="0" layoutInCell="1" allowOverlap="1" wp14:anchorId="4C2C84BC" wp14:editId="62ED03E0">
          <wp:simplePos x="0" y="0"/>
          <wp:positionH relativeFrom="margin">
            <wp:posOffset>5519420</wp:posOffset>
          </wp:positionH>
          <wp:positionV relativeFrom="margin">
            <wp:posOffset>-747395</wp:posOffset>
          </wp:positionV>
          <wp:extent cx="570230" cy="528320"/>
          <wp:effectExtent l="0" t="0" r="1270" b="5080"/>
          <wp:wrapSquare wrapText="bothSides"/>
          <wp:docPr id="5" name="Bild 4" descr="http://www.zes.uni-bremen.de/images/header-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es.uni-bremen.de/images/header-link.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023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val="de-DE" w:eastAsia="de-DE"/>
      </w:rPr>
      <w:drawing>
        <wp:anchor distT="0" distB="0" distL="114300" distR="114300" simplePos="0" relativeHeight="251660288" behindDoc="0" locked="0" layoutInCell="1" allowOverlap="1" wp14:anchorId="39BA9193" wp14:editId="456F8F24">
          <wp:simplePos x="0" y="0"/>
          <wp:positionH relativeFrom="margin">
            <wp:posOffset>4353560</wp:posOffset>
          </wp:positionH>
          <wp:positionV relativeFrom="margin">
            <wp:posOffset>-716280</wp:posOffset>
          </wp:positionV>
          <wp:extent cx="1112520" cy="467995"/>
          <wp:effectExtent l="0" t="0" r="0" b="8255"/>
          <wp:wrapSquare wrapText="bothSides"/>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2520" cy="467995"/>
                  </a:xfrm>
                  <a:prstGeom prst="rect">
                    <a:avLst/>
                  </a:prstGeom>
                  <a:noFill/>
                  <a:extLst/>
                </pic:spPr>
              </pic:pic>
            </a:graphicData>
          </a:graphic>
          <wp14:sizeRelH relativeFrom="margin">
            <wp14:pctWidth>0</wp14:pctWidth>
          </wp14:sizeRelH>
          <wp14:sizeRelV relativeFrom="margin">
            <wp14:pctHeight>0</wp14:pctHeight>
          </wp14:sizeRelV>
        </wp:anchor>
      </w:drawing>
    </w:r>
    <w:r w:rsidR="003F1F3C" w:rsidRPr="003F1F3C">
      <w:rPr>
        <w:noProof/>
        <w:lang w:val="de-DE" w:eastAsia="de-DE"/>
      </w:rPr>
      <w:drawing>
        <wp:anchor distT="0" distB="0" distL="114300" distR="114300" simplePos="0" relativeHeight="251663360" behindDoc="0" locked="0" layoutInCell="1" allowOverlap="1" wp14:anchorId="53204EFD" wp14:editId="19832EA8">
          <wp:simplePos x="0" y="0"/>
          <wp:positionH relativeFrom="column">
            <wp:posOffset>-807720</wp:posOffset>
          </wp:positionH>
          <wp:positionV relativeFrom="paragraph">
            <wp:posOffset>-175260</wp:posOffset>
          </wp:positionV>
          <wp:extent cx="1790700" cy="304800"/>
          <wp:effectExtent l="0" t="0" r="0" b="0"/>
          <wp:wrapNone/>
          <wp:docPr id="20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3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0700" cy="304800"/>
                  </a:xfrm>
                  <a:prstGeom prst="rect">
                    <a:avLst/>
                  </a:prstGeom>
                  <a:noFill/>
                  <a:ln>
                    <a:noFill/>
                  </a:ln>
                  <a:effectLs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AA" w:rsidRDefault="00021F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A7F"/>
    <w:multiLevelType w:val="hybridMultilevel"/>
    <w:tmpl w:val="25F451FC"/>
    <w:lvl w:ilvl="0" w:tplc="A44A5CD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860FA"/>
    <w:multiLevelType w:val="hybridMultilevel"/>
    <w:tmpl w:val="6598F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3C"/>
    <w:rsid w:val="000011B2"/>
    <w:rsid w:val="00003B56"/>
    <w:rsid w:val="00005162"/>
    <w:rsid w:val="00006296"/>
    <w:rsid w:val="00007947"/>
    <w:rsid w:val="00007AEE"/>
    <w:rsid w:val="00014D0E"/>
    <w:rsid w:val="00017CCD"/>
    <w:rsid w:val="00021FAA"/>
    <w:rsid w:val="00024806"/>
    <w:rsid w:val="0002560E"/>
    <w:rsid w:val="00026677"/>
    <w:rsid w:val="000277DE"/>
    <w:rsid w:val="00030F22"/>
    <w:rsid w:val="00032C08"/>
    <w:rsid w:val="000359E8"/>
    <w:rsid w:val="00037715"/>
    <w:rsid w:val="00040A20"/>
    <w:rsid w:val="000432B7"/>
    <w:rsid w:val="00051DA0"/>
    <w:rsid w:val="00052997"/>
    <w:rsid w:val="00055D1A"/>
    <w:rsid w:val="000563FF"/>
    <w:rsid w:val="00065508"/>
    <w:rsid w:val="00066FF5"/>
    <w:rsid w:val="00071734"/>
    <w:rsid w:val="000721AE"/>
    <w:rsid w:val="000734F2"/>
    <w:rsid w:val="000738D2"/>
    <w:rsid w:val="00081650"/>
    <w:rsid w:val="00082A30"/>
    <w:rsid w:val="000850FD"/>
    <w:rsid w:val="00085F43"/>
    <w:rsid w:val="00092D12"/>
    <w:rsid w:val="00097999"/>
    <w:rsid w:val="000A04AB"/>
    <w:rsid w:val="000A2089"/>
    <w:rsid w:val="000A2990"/>
    <w:rsid w:val="000B0EEA"/>
    <w:rsid w:val="000B1F90"/>
    <w:rsid w:val="000B2562"/>
    <w:rsid w:val="000B4BA5"/>
    <w:rsid w:val="000C7414"/>
    <w:rsid w:val="000C744E"/>
    <w:rsid w:val="000C78F1"/>
    <w:rsid w:val="000C7BB4"/>
    <w:rsid w:val="000D1F5C"/>
    <w:rsid w:val="000E03D1"/>
    <w:rsid w:val="000E06B9"/>
    <w:rsid w:val="000E39F3"/>
    <w:rsid w:val="000E444F"/>
    <w:rsid w:val="000E44D8"/>
    <w:rsid w:val="000E46B0"/>
    <w:rsid w:val="000E5255"/>
    <w:rsid w:val="000E7492"/>
    <w:rsid w:val="000F04AA"/>
    <w:rsid w:val="000F171E"/>
    <w:rsid w:val="000F1FAC"/>
    <w:rsid w:val="000F3DAA"/>
    <w:rsid w:val="000F400E"/>
    <w:rsid w:val="000F7ECA"/>
    <w:rsid w:val="00100675"/>
    <w:rsid w:val="001023FE"/>
    <w:rsid w:val="00102733"/>
    <w:rsid w:val="00105FD4"/>
    <w:rsid w:val="00106132"/>
    <w:rsid w:val="001068C0"/>
    <w:rsid w:val="0011399F"/>
    <w:rsid w:val="00114540"/>
    <w:rsid w:val="00121C2F"/>
    <w:rsid w:val="0012574D"/>
    <w:rsid w:val="00125D38"/>
    <w:rsid w:val="00126820"/>
    <w:rsid w:val="0013223A"/>
    <w:rsid w:val="001331F7"/>
    <w:rsid w:val="00133F55"/>
    <w:rsid w:val="00134302"/>
    <w:rsid w:val="0014097C"/>
    <w:rsid w:val="001434B7"/>
    <w:rsid w:val="0014356C"/>
    <w:rsid w:val="00144C99"/>
    <w:rsid w:val="00147F70"/>
    <w:rsid w:val="00150751"/>
    <w:rsid w:val="00152C8F"/>
    <w:rsid w:val="00155253"/>
    <w:rsid w:val="00155619"/>
    <w:rsid w:val="00155ECA"/>
    <w:rsid w:val="001561CA"/>
    <w:rsid w:val="001563CA"/>
    <w:rsid w:val="001615FE"/>
    <w:rsid w:val="00170F52"/>
    <w:rsid w:val="00171578"/>
    <w:rsid w:val="00172114"/>
    <w:rsid w:val="00174A8F"/>
    <w:rsid w:val="00180E9D"/>
    <w:rsid w:val="001832B6"/>
    <w:rsid w:val="00183AB7"/>
    <w:rsid w:val="00186927"/>
    <w:rsid w:val="00186D18"/>
    <w:rsid w:val="00190849"/>
    <w:rsid w:val="001911E7"/>
    <w:rsid w:val="0019255D"/>
    <w:rsid w:val="00196AA4"/>
    <w:rsid w:val="00197A29"/>
    <w:rsid w:val="001A1405"/>
    <w:rsid w:val="001A4E42"/>
    <w:rsid w:val="001B195F"/>
    <w:rsid w:val="001B26E9"/>
    <w:rsid w:val="001B27AA"/>
    <w:rsid w:val="001B2CB5"/>
    <w:rsid w:val="001B31A6"/>
    <w:rsid w:val="001B35BC"/>
    <w:rsid w:val="001B443B"/>
    <w:rsid w:val="001B4E63"/>
    <w:rsid w:val="001B51E0"/>
    <w:rsid w:val="001B54EE"/>
    <w:rsid w:val="001C2079"/>
    <w:rsid w:val="001C3388"/>
    <w:rsid w:val="001C4104"/>
    <w:rsid w:val="001C6547"/>
    <w:rsid w:val="001D03E8"/>
    <w:rsid w:val="001D0656"/>
    <w:rsid w:val="001D0DEB"/>
    <w:rsid w:val="001D2827"/>
    <w:rsid w:val="001D441A"/>
    <w:rsid w:val="001D4A9A"/>
    <w:rsid w:val="001E4B33"/>
    <w:rsid w:val="001F03F7"/>
    <w:rsid w:val="001F19A3"/>
    <w:rsid w:val="001F4F15"/>
    <w:rsid w:val="001F7213"/>
    <w:rsid w:val="00201A4A"/>
    <w:rsid w:val="00207FB5"/>
    <w:rsid w:val="0021060A"/>
    <w:rsid w:val="00224173"/>
    <w:rsid w:val="00227BFA"/>
    <w:rsid w:val="00231712"/>
    <w:rsid w:val="00231E43"/>
    <w:rsid w:val="00234268"/>
    <w:rsid w:val="0023461C"/>
    <w:rsid w:val="00234EE0"/>
    <w:rsid w:val="0024099A"/>
    <w:rsid w:val="00240C05"/>
    <w:rsid w:val="00250164"/>
    <w:rsid w:val="002576D3"/>
    <w:rsid w:val="00261C7F"/>
    <w:rsid w:val="00271D33"/>
    <w:rsid w:val="0027460D"/>
    <w:rsid w:val="00277B8C"/>
    <w:rsid w:val="002805AD"/>
    <w:rsid w:val="00281857"/>
    <w:rsid w:val="0028211E"/>
    <w:rsid w:val="002858FF"/>
    <w:rsid w:val="00290252"/>
    <w:rsid w:val="002902CD"/>
    <w:rsid w:val="0029169F"/>
    <w:rsid w:val="00293C51"/>
    <w:rsid w:val="002947B2"/>
    <w:rsid w:val="002948DB"/>
    <w:rsid w:val="00296903"/>
    <w:rsid w:val="00297399"/>
    <w:rsid w:val="002A0109"/>
    <w:rsid w:val="002A0D1C"/>
    <w:rsid w:val="002A5FB7"/>
    <w:rsid w:val="002A7901"/>
    <w:rsid w:val="002B03D2"/>
    <w:rsid w:val="002B4CAE"/>
    <w:rsid w:val="002B675C"/>
    <w:rsid w:val="002B7DF5"/>
    <w:rsid w:val="002C00D0"/>
    <w:rsid w:val="002C16CD"/>
    <w:rsid w:val="002C2005"/>
    <w:rsid w:val="002C3BDB"/>
    <w:rsid w:val="002C4857"/>
    <w:rsid w:val="002C68FC"/>
    <w:rsid w:val="002C7C6C"/>
    <w:rsid w:val="002D2EB4"/>
    <w:rsid w:val="002D445A"/>
    <w:rsid w:val="002D63EF"/>
    <w:rsid w:val="002D7259"/>
    <w:rsid w:val="002E4687"/>
    <w:rsid w:val="002E674E"/>
    <w:rsid w:val="002E713B"/>
    <w:rsid w:val="002F0B6D"/>
    <w:rsid w:val="002F122D"/>
    <w:rsid w:val="002F1FF8"/>
    <w:rsid w:val="002F668F"/>
    <w:rsid w:val="002F6F0E"/>
    <w:rsid w:val="003042B3"/>
    <w:rsid w:val="00305BA4"/>
    <w:rsid w:val="003060FB"/>
    <w:rsid w:val="00307097"/>
    <w:rsid w:val="003107FF"/>
    <w:rsid w:val="00311F44"/>
    <w:rsid w:val="003126F1"/>
    <w:rsid w:val="0031312B"/>
    <w:rsid w:val="00314A98"/>
    <w:rsid w:val="00316F91"/>
    <w:rsid w:val="0032044A"/>
    <w:rsid w:val="00320F23"/>
    <w:rsid w:val="00322CDC"/>
    <w:rsid w:val="00323F53"/>
    <w:rsid w:val="00326F05"/>
    <w:rsid w:val="003310E5"/>
    <w:rsid w:val="003313FB"/>
    <w:rsid w:val="00331CB9"/>
    <w:rsid w:val="00333324"/>
    <w:rsid w:val="003339F9"/>
    <w:rsid w:val="003359C8"/>
    <w:rsid w:val="00337480"/>
    <w:rsid w:val="0033789F"/>
    <w:rsid w:val="003379AE"/>
    <w:rsid w:val="0034005A"/>
    <w:rsid w:val="003412BD"/>
    <w:rsid w:val="00343AB1"/>
    <w:rsid w:val="00343D4A"/>
    <w:rsid w:val="003457A2"/>
    <w:rsid w:val="00347847"/>
    <w:rsid w:val="00351270"/>
    <w:rsid w:val="0035162A"/>
    <w:rsid w:val="0035408A"/>
    <w:rsid w:val="00354920"/>
    <w:rsid w:val="00356205"/>
    <w:rsid w:val="003564BE"/>
    <w:rsid w:val="00357604"/>
    <w:rsid w:val="0035776E"/>
    <w:rsid w:val="003714F0"/>
    <w:rsid w:val="003747BB"/>
    <w:rsid w:val="0038032B"/>
    <w:rsid w:val="00380D4D"/>
    <w:rsid w:val="003811AF"/>
    <w:rsid w:val="003921AD"/>
    <w:rsid w:val="00392CBC"/>
    <w:rsid w:val="003936B4"/>
    <w:rsid w:val="00393818"/>
    <w:rsid w:val="003955A8"/>
    <w:rsid w:val="003A13B3"/>
    <w:rsid w:val="003A4D4E"/>
    <w:rsid w:val="003B0000"/>
    <w:rsid w:val="003B1023"/>
    <w:rsid w:val="003B2B56"/>
    <w:rsid w:val="003B5BBC"/>
    <w:rsid w:val="003C01DA"/>
    <w:rsid w:val="003C2A2F"/>
    <w:rsid w:val="003C4793"/>
    <w:rsid w:val="003C49B6"/>
    <w:rsid w:val="003C6D40"/>
    <w:rsid w:val="003C77F2"/>
    <w:rsid w:val="003C7998"/>
    <w:rsid w:val="003D0716"/>
    <w:rsid w:val="003D1521"/>
    <w:rsid w:val="003D1BC7"/>
    <w:rsid w:val="003D339A"/>
    <w:rsid w:val="003D3680"/>
    <w:rsid w:val="003D7391"/>
    <w:rsid w:val="003E0237"/>
    <w:rsid w:val="003E0F0E"/>
    <w:rsid w:val="003E182F"/>
    <w:rsid w:val="003E4A6A"/>
    <w:rsid w:val="003E7543"/>
    <w:rsid w:val="003E7A77"/>
    <w:rsid w:val="003F1F3C"/>
    <w:rsid w:val="003F2BFE"/>
    <w:rsid w:val="003F3521"/>
    <w:rsid w:val="003F3546"/>
    <w:rsid w:val="003F48B6"/>
    <w:rsid w:val="003F6D4C"/>
    <w:rsid w:val="00403C81"/>
    <w:rsid w:val="0040658C"/>
    <w:rsid w:val="004104BF"/>
    <w:rsid w:val="004131BB"/>
    <w:rsid w:val="00416718"/>
    <w:rsid w:val="004206BA"/>
    <w:rsid w:val="00425694"/>
    <w:rsid w:val="00427C88"/>
    <w:rsid w:val="00432853"/>
    <w:rsid w:val="00433E46"/>
    <w:rsid w:val="00434B7A"/>
    <w:rsid w:val="0043798F"/>
    <w:rsid w:val="0044122C"/>
    <w:rsid w:val="004428CB"/>
    <w:rsid w:val="00442B09"/>
    <w:rsid w:val="0044603D"/>
    <w:rsid w:val="004477FC"/>
    <w:rsid w:val="00450B13"/>
    <w:rsid w:val="0045291A"/>
    <w:rsid w:val="00452C03"/>
    <w:rsid w:val="004534F1"/>
    <w:rsid w:val="00453D4F"/>
    <w:rsid w:val="00456A6B"/>
    <w:rsid w:val="00460EBF"/>
    <w:rsid w:val="0046759E"/>
    <w:rsid w:val="0047104E"/>
    <w:rsid w:val="004735A0"/>
    <w:rsid w:val="004744D5"/>
    <w:rsid w:val="00477EAA"/>
    <w:rsid w:val="004835E2"/>
    <w:rsid w:val="00483E27"/>
    <w:rsid w:val="00485BFE"/>
    <w:rsid w:val="004863D4"/>
    <w:rsid w:val="00487A00"/>
    <w:rsid w:val="00492007"/>
    <w:rsid w:val="0049348E"/>
    <w:rsid w:val="004935E3"/>
    <w:rsid w:val="004961EA"/>
    <w:rsid w:val="004A5040"/>
    <w:rsid w:val="004B12CC"/>
    <w:rsid w:val="004B2306"/>
    <w:rsid w:val="004B2635"/>
    <w:rsid w:val="004B2BA6"/>
    <w:rsid w:val="004B3F22"/>
    <w:rsid w:val="004B5303"/>
    <w:rsid w:val="004C0239"/>
    <w:rsid w:val="004C1BF1"/>
    <w:rsid w:val="004C6D27"/>
    <w:rsid w:val="004D3083"/>
    <w:rsid w:val="004D65BB"/>
    <w:rsid w:val="004E518B"/>
    <w:rsid w:val="004E5F0E"/>
    <w:rsid w:val="004E6B0A"/>
    <w:rsid w:val="004F1368"/>
    <w:rsid w:val="004F2E27"/>
    <w:rsid w:val="00501FDF"/>
    <w:rsid w:val="00502D55"/>
    <w:rsid w:val="0050489F"/>
    <w:rsid w:val="00504C44"/>
    <w:rsid w:val="00506DD5"/>
    <w:rsid w:val="0051163A"/>
    <w:rsid w:val="00511781"/>
    <w:rsid w:val="00513E6E"/>
    <w:rsid w:val="00515FED"/>
    <w:rsid w:val="00522D7E"/>
    <w:rsid w:val="005237B2"/>
    <w:rsid w:val="00524C57"/>
    <w:rsid w:val="00525DCC"/>
    <w:rsid w:val="00526ACF"/>
    <w:rsid w:val="00530796"/>
    <w:rsid w:val="0053649D"/>
    <w:rsid w:val="00541B48"/>
    <w:rsid w:val="005439DE"/>
    <w:rsid w:val="00544DED"/>
    <w:rsid w:val="00544F29"/>
    <w:rsid w:val="005458D4"/>
    <w:rsid w:val="005537E4"/>
    <w:rsid w:val="00553913"/>
    <w:rsid w:val="00556167"/>
    <w:rsid w:val="00557E87"/>
    <w:rsid w:val="0056066E"/>
    <w:rsid w:val="0056136B"/>
    <w:rsid w:val="00570ECF"/>
    <w:rsid w:val="005755D2"/>
    <w:rsid w:val="005776A1"/>
    <w:rsid w:val="00577F80"/>
    <w:rsid w:val="0058438A"/>
    <w:rsid w:val="00585F7A"/>
    <w:rsid w:val="00590246"/>
    <w:rsid w:val="00594891"/>
    <w:rsid w:val="00595D10"/>
    <w:rsid w:val="005A3D5F"/>
    <w:rsid w:val="005A46F0"/>
    <w:rsid w:val="005A4E18"/>
    <w:rsid w:val="005A54D2"/>
    <w:rsid w:val="005A666A"/>
    <w:rsid w:val="005B1752"/>
    <w:rsid w:val="005B1EA8"/>
    <w:rsid w:val="005B20FA"/>
    <w:rsid w:val="005B6CAF"/>
    <w:rsid w:val="005C1E0C"/>
    <w:rsid w:val="005C2B06"/>
    <w:rsid w:val="005C2B5C"/>
    <w:rsid w:val="005C4474"/>
    <w:rsid w:val="005C449E"/>
    <w:rsid w:val="005C79BF"/>
    <w:rsid w:val="005D0781"/>
    <w:rsid w:val="005D27F9"/>
    <w:rsid w:val="005D31C2"/>
    <w:rsid w:val="005D4DF1"/>
    <w:rsid w:val="005D5E5B"/>
    <w:rsid w:val="005E0D48"/>
    <w:rsid w:val="005E34AE"/>
    <w:rsid w:val="005E3698"/>
    <w:rsid w:val="005F3797"/>
    <w:rsid w:val="005F3BCA"/>
    <w:rsid w:val="005F5339"/>
    <w:rsid w:val="005F5396"/>
    <w:rsid w:val="005F736C"/>
    <w:rsid w:val="00600A41"/>
    <w:rsid w:val="006026BD"/>
    <w:rsid w:val="00603F56"/>
    <w:rsid w:val="006068E7"/>
    <w:rsid w:val="006078B4"/>
    <w:rsid w:val="00613A81"/>
    <w:rsid w:val="00614F07"/>
    <w:rsid w:val="00616389"/>
    <w:rsid w:val="00621B93"/>
    <w:rsid w:val="006238D6"/>
    <w:rsid w:val="006271A8"/>
    <w:rsid w:val="006277D4"/>
    <w:rsid w:val="00632857"/>
    <w:rsid w:val="00633BC1"/>
    <w:rsid w:val="00634F27"/>
    <w:rsid w:val="0063677C"/>
    <w:rsid w:val="00636CC5"/>
    <w:rsid w:val="00636E3F"/>
    <w:rsid w:val="00640B1B"/>
    <w:rsid w:val="006443C0"/>
    <w:rsid w:val="006469B6"/>
    <w:rsid w:val="00652095"/>
    <w:rsid w:val="00662525"/>
    <w:rsid w:val="00662E3B"/>
    <w:rsid w:val="00662FBE"/>
    <w:rsid w:val="00665509"/>
    <w:rsid w:val="00667AE8"/>
    <w:rsid w:val="00670438"/>
    <w:rsid w:val="006731FF"/>
    <w:rsid w:val="006734A8"/>
    <w:rsid w:val="00674440"/>
    <w:rsid w:val="006765BD"/>
    <w:rsid w:val="00676754"/>
    <w:rsid w:val="0068394C"/>
    <w:rsid w:val="00695CAC"/>
    <w:rsid w:val="0069760A"/>
    <w:rsid w:val="006A2CAC"/>
    <w:rsid w:val="006A2E90"/>
    <w:rsid w:val="006A44E6"/>
    <w:rsid w:val="006A4B77"/>
    <w:rsid w:val="006A5731"/>
    <w:rsid w:val="006A5D9A"/>
    <w:rsid w:val="006B4572"/>
    <w:rsid w:val="006B72A6"/>
    <w:rsid w:val="006B7F96"/>
    <w:rsid w:val="006C3588"/>
    <w:rsid w:val="006C3B5C"/>
    <w:rsid w:val="006C3D37"/>
    <w:rsid w:val="006C4571"/>
    <w:rsid w:val="006D012E"/>
    <w:rsid w:val="006D1EB1"/>
    <w:rsid w:val="006D5816"/>
    <w:rsid w:val="006D62E0"/>
    <w:rsid w:val="006D6CF0"/>
    <w:rsid w:val="006E0630"/>
    <w:rsid w:val="006E32B2"/>
    <w:rsid w:val="006E4734"/>
    <w:rsid w:val="006E4E0B"/>
    <w:rsid w:val="006E6D46"/>
    <w:rsid w:val="006E7BE3"/>
    <w:rsid w:val="006F0B36"/>
    <w:rsid w:val="006F0CAE"/>
    <w:rsid w:val="006F47AB"/>
    <w:rsid w:val="006F4F0D"/>
    <w:rsid w:val="00700C91"/>
    <w:rsid w:val="007046A1"/>
    <w:rsid w:val="007050CB"/>
    <w:rsid w:val="0070553D"/>
    <w:rsid w:val="007065BB"/>
    <w:rsid w:val="00707C87"/>
    <w:rsid w:val="00710974"/>
    <w:rsid w:val="00710EC2"/>
    <w:rsid w:val="00713119"/>
    <w:rsid w:val="0071315C"/>
    <w:rsid w:val="007138A9"/>
    <w:rsid w:val="0071494F"/>
    <w:rsid w:val="007156F9"/>
    <w:rsid w:val="00715ED3"/>
    <w:rsid w:val="007226D1"/>
    <w:rsid w:val="00722BD7"/>
    <w:rsid w:val="00723E27"/>
    <w:rsid w:val="00726625"/>
    <w:rsid w:val="0073053E"/>
    <w:rsid w:val="00735D7D"/>
    <w:rsid w:val="00736D6A"/>
    <w:rsid w:val="0074430B"/>
    <w:rsid w:val="00744AB4"/>
    <w:rsid w:val="00745C17"/>
    <w:rsid w:val="007511C7"/>
    <w:rsid w:val="0075360C"/>
    <w:rsid w:val="007552E9"/>
    <w:rsid w:val="007568BA"/>
    <w:rsid w:val="00757F45"/>
    <w:rsid w:val="00763103"/>
    <w:rsid w:val="007633E6"/>
    <w:rsid w:val="007638E6"/>
    <w:rsid w:val="007639D7"/>
    <w:rsid w:val="00764BDF"/>
    <w:rsid w:val="00766A46"/>
    <w:rsid w:val="00766BAB"/>
    <w:rsid w:val="007671E1"/>
    <w:rsid w:val="00770253"/>
    <w:rsid w:val="00770FE3"/>
    <w:rsid w:val="007724D8"/>
    <w:rsid w:val="007730E7"/>
    <w:rsid w:val="0077589C"/>
    <w:rsid w:val="007770A9"/>
    <w:rsid w:val="00782C20"/>
    <w:rsid w:val="00784095"/>
    <w:rsid w:val="00784FD3"/>
    <w:rsid w:val="00786531"/>
    <w:rsid w:val="00786D8B"/>
    <w:rsid w:val="007872F8"/>
    <w:rsid w:val="00790CA7"/>
    <w:rsid w:val="00797A46"/>
    <w:rsid w:val="007A116C"/>
    <w:rsid w:val="007A207E"/>
    <w:rsid w:val="007A4830"/>
    <w:rsid w:val="007A6766"/>
    <w:rsid w:val="007A7107"/>
    <w:rsid w:val="007B01B1"/>
    <w:rsid w:val="007B06BB"/>
    <w:rsid w:val="007B0BB7"/>
    <w:rsid w:val="007B18CD"/>
    <w:rsid w:val="007B6740"/>
    <w:rsid w:val="007B6B1A"/>
    <w:rsid w:val="007B71B4"/>
    <w:rsid w:val="007B7768"/>
    <w:rsid w:val="007C1EAE"/>
    <w:rsid w:val="007C3118"/>
    <w:rsid w:val="007C33CA"/>
    <w:rsid w:val="007C43C4"/>
    <w:rsid w:val="007C4CBB"/>
    <w:rsid w:val="007C5BAC"/>
    <w:rsid w:val="007C6733"/>
    <w:rsid w:val="007C769F"/>
    <w:rsid w:val="007D740C"/>
    <w:rsid w:val="007E15EC"/>
    <w:rsid w:val="007E18DE"/>
    <w:rsid w:val="007E23D7"/>
    <w:rsid w:val="007E25B6"/>
    <w:rsid w:val="007E35E7"/>
    <w:rsid w:val="007E51A7"/>
    <w:rsid w:val="007E57A9"/>
    <w:rsid w:val="007F04A5"/>
    <w:rsid w:val="007F1CAE"/>
    <w:rsid w:val="007F2C04"/>
    <w:rsid w:val="007F33E3"/>
    <w:rsid w:val="007F45EF"/>
    <w:rsid w:val="007F75FC"/>
    <w:rsid w:val="0080033C"/>
    <w:rsid w:val="00804046"/>
    <w:rsid w:val="00807B23"/>
    <w:rsid w:val="0081305C"/>
    <w:rsid w:val="008142F6"/>
    <w:rsid w:val="00823D75"/>
    <w:rsid w:val="0083068A"/>
    <w:rsid w:val="00831B40"/>
    <w:rsid w:val="00832B42"/>
    <w:rsid w:val="00841B0A"/>
    <w:rsid w:val="008426BD"/>
    <w:rsid w:val="0084495E"/>
    <w:rsid w:val="00846146"/>
    <w:rsid w:val="008534AD"/>
    <w:rsid w:val="00856EB5"/>
    <w:rsid w:val="008612E0"/>
    <w:rsid w:val="0086358A"/>
    <w:rsid w:val="00871E41"/>
    <w:rsid w:val="00873804"/>
    <w:rsid w:val="00874754"/>
    <w:rsid w:val="0087793B"/>
    <w:rsid w:val="008801AB"/>
    <w:rsid w:val="00880D0C"/>
    <w:rsid w:val="008810A0"/>
    <w:rsid w:val="0088172B"/>
    <w:rsid w:val="00881E93"/>
    <w:rsid w:val="008827B3"/>
    <w:rsid w:val="00882E1E"/>
    <w:rsid w:val="00883F88"/>
    <w:rsid w:val="0089125F"/>
    <w:rsid w:val="008933E8"/>
    <w:rsid w:val="00894D8D"/>
    <w:rsid w:val="008A243F"/>
    <w:rsid w:val="008A4019"/>
    <w:rsid w:val="008A4A0E"/>
    <w:rsid w:val="008B00A2"/>
    <w:rsid w:val="008B1E21"/>
    <w:rsid w:val="008B3C83"/>
    <w:rsid w:val="008B6613"/>
    <w:rsid w:val="008B7A7F"/>
    <w:rsid w:val="008C0714"/>
    <w:rsid w:val="008C0A45"/>
    <w:rsid w:val="008C14B2"/>
    <w:rsid w:val="008C2B25"/>
    <w:rsid w:val="008C5976"/>
    <w:rsid w:val="008C6883"/>
    <w:rsid w:val="008D34A5"/>
    <w:rsid w:val="008D3C71"/>
    <w:rsid w:val="008D442F"/>
    <w:rsid w:val="008D4C12"/>
    <w:rsid w:val="008D537A"/>
    <w:rsid w:val="008D5BCA"/>
    <w:rsid w:val="008E34B7"/>
    <w:rsid w:val="008E39A5"/>
    <w:rsid w:val="008E4A37"/>
    <w:rsid w:val="008E5562"/>
    <w:rsid w:val="008E7CEA"/>
    <w:rsid w:val="008F11D8"/>
    <w:rsid w:val="008F320C"/>
    <w:rsid w:val="008F3AC7"/>
    <w:rsid w:val="008F3D72"/>
    <w:rsid w:val="008F6992"/>
    <w:rsid w:val="009006E9"/>
    <w:rsid w:val="00900B66"/>
    <w:rsid w:val="00903B04"/>
    <w:rsid w:val="00903F3F"/>
    <w:rsid w:val="0090687D"/>
    <w:rsid w:val="0091178B"/>
    <w:rsid w:val="00913430"/>
    <w:rsid w:val="00915671"/>
    <w:rsid w:val="0091649F"/>
    <w:rsid w:val="00922AD4"/>
    <w:rsid w:val="00922BA7"/>
    <w:rsid w:val="00922F36"/>
    <w:rsid w:val="00926A7C"/>
    <w:rsid w:val="00927CF2"/>
    <w:rsid w:val="00932863"/>
    <w:rsid w:val="00933E96"/>
    <w:rsid w:val="00936D79"/>
    <w:rsid w:val="00937197"/>
    <w:rsid w:val="009374AD"/>
    <w:rsid w:val="00942BC5"/>
    <w:rsid w:val="00944DCE"/>
    <w:rsid w:val="00946F79"/>
    <w:rsid w:val="009514C2"/>
    <w:rsid w:val="0095176A"/>
    <w:rsid w:val="00954B69"/>
    <w:rsid w:val="00960878"/>
    <w:rsid w:val="009661A0"/>
    <w:rsid w:val="0096682F"/>
    <w:rsid w:val="00967535"/>
    <w:rsid w:val="00971AF0"/>
    <w:rsid w:val="0097251A"/>
    <w:rsid w:val="0097438A"/>
    <w:rsid w:val="0097456A"/>
    <w:rsid w:val="00975896"/>
    <w:rsid w:val="009774D6"/>
    <w:rsid w:val="00980736"/>
    <w:rsid w:val="0098086D"/>
    <w:rsid w:val="00982CAC"/>
    <w:rsid w:val="00982CAD"/>
    <w:rsid w:val="009841B8"/>
    <w:rsid w:val="00984E91"/>
    <w:rsid w:val="00985CE3"/>
    <w:rsid w:val="00987979"/>
    <w:rsid w:val="00997031"/>
    <w:rsid w:val="00997759"/>
    <w:rsid w:val="009A016E"/>
    <w:rsid w:val="009A0C99"/>
    <w:rsid w:val="009A0DAE"/>
    <w:rsid w:val="009A3358"/>
    <w:rsid w:val="009A601D"/>
    <w:rsid w:val="009A6758"/>
    <w:rsid w:val="009A7A46"/>
    <w:rsid w:val="009B022D"/>
    <w:rsid w:val="009B1400"/>
    <w:rsid w:val="009B1766"/>
    <w:rsid w:val="009B209C"/>
    <w:rsid w:val="009B261C"/>
    <w:rsid w:val="009B3862"/>
    <w:rsid w:val="009B53BA"/>
    <w:rsid w:val="009B5D5C"/>
    <w:rsid w:val="009C7842"/>
    <w:rsid w:val="009D0112"/>
    <w:rsid w:val="009D0AA0"/>
    <w:rsid w:val="009D294C"/>
    <w:rsid w:val="009D667B"/>
    <w:rsid w:val="009D701B"/>
    <w:rsid w:val="009D735A"/>
    <w:rsid w:val="009D75E1"/>
    <w:rsid w:val="009D7A2D"/>
    <w:rsid w:val="009E0466"/>
    <w:rsid w:val="009E2265"/>
    <w:rsid w:val="009E3624"/>
    <w:rsid w:val="009E5D9B"/>
    <w:rsid w:val="009E7E20"/>
    <w:rsid w:val="009F0B07"/>
    <w:rsid w:val="009F0CF7"/>
    <w:rsid w:val="009F40AE"/>
    <w:rsid w:val="009F6861"/>
    <w:rsid w:val="00A0147E"/>
    <w:rsid w:val="00A01E71"/>
    <w:rsid w:val="00A1272F"/>
    <w:rsid w:val="00A14636"/>
    <w:rsid w:val="00A14F17"/>
    <w:rsid w:val="00A201E6"/>
    <w:rsid w:val="00A24881"/>
    <w:rsid w:val="00A249EB"/>
    <w:rsid w:val="00A30311"/>
    <w:rsid w:val="00A32BAB"/>
    <w:rsid w:val="00A351A5"/>
    <w:rsid w:val="00A40924"/>
    <w:rsid w:val="00A40A1C"/>
    <w:rsid w:val="00A40B7F"/>
    <w:rsid w:val="00A43C2B"/>
    <w:rsid w:val="00A46D6B"/>
    <w:rsid w:val="00A50E20"/>
    <w:rsid w:val="00A53D0C"/>
    <w:rsid w:val="00A548FC"/>
    <w:rsid w:val="00A54BC9"/>
    <w:rsid w:val="00A555EB"/>
    <w:rsid w:val="00A61EBF"/>
    <w:rsid w:val="00A624CD"/>
    <w:rsid w:val="00A67302"/>
    <w:rsid w:val="00A71EBF"/>
    <w:rsid w:val="00A7438A"/>
    <w:rsid w:val="00A75DBF"/>
    <w:rsid w:val="00A77585"/>
    <w:rsid w:val="00A77B92"/>
    <w:rsid w:val="00A81D9B"/>
    <w:rsid w:val="00A83658"/>
    <w:rsid w:val="00A84CD5"/>
    <w:rsid w:val="00A904D0"/>
    <w:rsid w:val="00A95761"/>
    <w:rsid w:val="00A95965"/>
    <w:rsid w:val="00A968FF"/>
    <w:rsid w:val="00AA042F"/>
    <w:rsid w:val="00AA2BB8"/>
    <w:rsid w:val="00AA3142"/>
    <w:rsid w:val="00AA3B85"/>
    <w:rsid w:val="00AA4AD6"/>
    <w:rsid w:val="00AB0C19"/>
    <w:rsid w:val="00AB1248"/>
    <w:rsid w:val="00AB3912"/>
    <w:rsid w:val="00AC0390"/>
    <w:rsid w:val="00AC2030"/>
    <w:rsid w:val="00AC40BA"/>
    <w:rsid w:val="00AC4B56"/>
    <w:rsid w:val="00AC6F5B"/>
    <w:rsid w:val="00AD60AE"/>
    <w:rsid w:val="00AD78E3"/>
    <w:rsid w:val="00AE3792"/>
    <w:rsid w:val="00AE6B9E"/>
    <w:rsid w:val="00AF228F"/>
    <w:rsid w:val="00AF491E"/>
    <w:rsid w:val="00AF7507"/>
    <w:rsid w:val="00B000D8"/>
    <w:rsid w:val="00B00802"/>
    <w:rsid w:val="00B02096"/>
    <w:rsid w:val="00B13BC1"/>
    <w:rsid w:val="00B13D89"/>
    <w:rsid w:val="00B14990"/>
    <w:rsid w:val="00B16B3A"/>
    <w:rsid w:val="00B16BD8"/>
    <w:rsid w:val="00B22DFF"/>
    <w:rsid w:val="00B243A7"/>
    <w:rsid w:val="00B27F63"/>
    <w:rsid w:val="00B305E7"/>
    <w:rsid w:val="00B31B65"/>
    <w:rsid w:val="00B36420"/>
    <w:rsid w:val="00B36496"/>
    <w:rsid w:val="00B37D60"/>
    <w:rsid w:val="00B4737E"/>
    <w:rsid w:val="00B47715"/>
    <w:rsid w:val="00B478D2"/>
    <w:rsid w:val="00B47CBC"/>
    <w:rsid w:val="00B50805"/>
    <w:rsid w:val="00B51557"/>
    <w:rsid w:val="00B51915"/>
    <w:rsid w:val="00B51A21"/>
    <w:rsid w:val="00B537A6"/>
    <w:rsid w:val="00B546DC"/>
    <w:rsid w:val="00B54E58"/>
    <w:rsid w:val="00B54F7B"/>
    <w:rsid w:val="00B57771"/>
    <w:rsid w:val="00B61987"/>
    <w:rsid w:val="00B61F33"/>
    <w:rsid w:val="00B62FF0"/>
    <w:rsid w:val="00B64243"/>
    <w:rsid w:val="00B64583"/>
    <w:rsid w:val="00B6616E"/>
    <w:rsid w:val="00B75A3B"/>
    <w:rsid w:val="00B76DBB"/>
    <w:rsid w:val="00B76F98"/>
    <w:rsid w:val="00B820B8"/>
    <w:rsid w:val="00B8338F"/>
    <w:rsid w:val="00B83FB5"/>
    <w:rsid w:val="00B8679D"/>
    <w:rsid w:val="00B876C0"/>
    <w:rsid w:val="00B877D1"/>
    <w:rsid w:val="00B913C4"/>
    <w:rsid w:val="00B93BB5"/>
    <w:rsid w:val="00B944D7"/>
    <w:rsid w:val="00B951BF"/>
    <w:rsid w:val="00B9762F"/>
    <w:rsid w:val="00BA6AA0"/>
    <w:rsid w:val="00BA7101"/>
    <w:rsid w:val="00BA74EA"/>
    <w:rsid w:val="00BB0369"/>
    <w:rsid w:val="00BB0F78"/>
    <w:rsid w:val="00BB2143"/>
    <w:rsid w:val="00BB251B"/>
    <w:rsid w:val="00BB3411"/>
    <w:rsid w:val="00BB6773"/>
    <w:rsid w:val="00BB7BC2"/>
    <w:rsid w:val="00BC242E"/>
    <w:rsid w:val="00BC3E9C"/>
    <w:rsid w:val="00BD22D1"/>
    <w:rsid w:val="00BD4863"/>
    <w:rsid w:val="00BD5948"/>
    <w:rsid w:val="00BD5AC6"/>
    <w:rsid w:val="00BE0878"/>
    <w:rsid w:val="00BE399B"/>
    <w:rsid w:val="00BE5A30"/>
    <w:rsid w:val="00BF4BFF"/>
    <w:rsid w:val="00C04EA8"/>
    <w:rsid w:val="00C068B0"/>
    <w:rsid w:val="00C10268"/>
    <w:rsid w:val="00C102D8"/>
    <w:rsid w:val="00C12BA4"/>
    <w:rsid w:val="00C1321F"/>
    <w:rsid w:val="00C1647F"/>
    <w:rsid w:val="00C16925"/>
    <w:rsid w:val="00C21BE0"/>
    <w:rsid w:val="00C22A18"/>
    <w:rsid w:val="00C2398B"/>
    <w:rsid w:val="00C262BD"/>
    <w:rsid w:val="00C30035"/>
    <w:rsid w:val="00C315CB"/>
    <w:rsid w:val="00C33EB4"/>
    <w:rsid w:val="00C34936"/>
    <w:rsid w:val="00C35250"/>
    <w:rsid w:val="00C40301"/>
    <w:rsid w:val="00C4563C"/>
    <w:rsid w:val="00C52EFC"/>
    <w:rsid w:val="00C53052"/>
    <w:rsid w:val="00C55DCF"/>
    <w:rsid w:val="00C570D3"/>
    <w:rsid w:val="00C57707"/>
    <w:rsid w:val="00C63786"/>
    <w:rsid w:val="00C67DA6"/>
    <w:rsid w:val="00C7029E"/>
    <w:rsid w:val="00C7324F"/>
    <w:rsid w:val="00C75367"/>
    <w:rsid w:val="00C76528"/>
    <w:rsid w:val="00C80D07"/>
    <w:rsid w:val="00C82974"/>
    <w:rsid w:val="00C84516"/>
    <w:rsid w:val="00C86C38"/>
    <w:rsid w:val="00C913B3"/>
    <w:rsid w:val="00C91CAA"/>
    <w:rsid w:val="00C92CC9"/>
    <w:rsid w:val="00C92F1F"/>
    <w:rsid w:val="00C9300A"/>
    <w:rsid w:val="00C932F0"/>
    <w:rsid w:val="00C9416D"/>
    <w:rsid w:val="00C94AF6"/>
    <w:rsid w:val="00C95BAF"/>
    <w:rsid w:val="00CA6BE2"/>
    <w:rsid w:val="00CA700F"/>
    <w:rsid w:val="00CB0A34"/>
    <w:rsid w:val="00CB191A"/>
    <w:rsid w:val="00CB2287"/>
    <w:rsid w:val="00CB27FD"/>
    <w:rsid w:val="00CC05A2"/>
    <w:rsid w:val="00CC491B"/>
    <w:rsid w:val="00CD0BA1"/>
    <w:rsid w:val="00CD3139"/>
    <w:rsid w:val="00CD3197"/>
    <w:rsid w:val="00CD4B5C"/>
    <w:rsid w:val="00CE15EB"/>
    <w:rsid w:val="00CE5801"/>
    <w:rsid w:val="00CE7174"/>
    <w:rsid w:val="00CE7DEC"/>
    <w:rsid w:val="00CF1687"/>
    <w:rsid w:val="00CF2988"/>
    <w:rsid w:val="00CF55AF"/>
    <w:rsid w:val="00D02130"/>
    <w:rsid w:val="00D026BB"/>
    <w:rsid w:val="00D03F37"/>
    <w:rsid w:val="00D04199"/>
    <w:rsid w:val="00D04E14"/>
    <w:rsid w:val="00D055B3"/>
    <w:rsid w:val="00D056AF"/>
    <w:rsid w:val="00D060D1"/>
    <w:rsid w:val="00D1170B"/>
    <w:rsid w:val="00D14B56"/>
    <w:rsid w:val="00D16D51"/>
    <w:rsid w:val="00D179EA"/>
    <w:rsid w:val="00D20ACE"/>
    <w:rsid w:val="00D21635"/>
    <w:rsid w:val="00D314D5"/>
    <w:rsid w:val="00D31BBC"/>
    <w:rsid w:val="00D3262C"/>
    <w:rsid w:val="00D32CE6"/>
    <w:rsid w:val="00D33910"/>
    <w:rsid w:val="00D35162"/>
    <w:rsid w:val="00D378FF"/>
    <w:rsid w:val="00D40C17"/>
    <w:rsid w:val="00D430C8"/>
    <w:rsid w:val="00D4444E"/>
    <w:rsid w:val="00D520AA"/>
    <w:rsid w:val="00D543B5"/>
    <w:rsid w:val="00D55549"/>
    <w:rsid w:val="00D572C0"/>
    <w:rsid w:val="00D61004"/>
    <w:rsid w:val="00D628D3"/>
    <w:rsid w:val="00D711BE"/>
    <w:rsid w:val="00D723D1"/>
    <w:rsid w:val="00D80158"/>
    <w:rsid w:val="00D803D5"/>
    <w:rsid w:val="00D8443A"/>
    <w:rsid w:val="00D86A1D"/>
    <w:rsid w:val="00D94554"/>
    <w:rsid w:val="00D955D5"/>
    <w:rsid w:val="00D9612B"/>
    <w:rsid w:val="00D96EA3"/>
    <w:rsid w:val="00D97C79"/>
    <w:rsid w:val="00DA1080"/>
    <w:rsid w:val="00DA3FD8"/>
    <w:rsid w:val="00DA4859"/>
    <w:rsid w:val="00DA5268"/>
    <w:rsid w:val="00DA665E"/>
    <w:rsid w:val="00DC60DD"/>
    <w:rsid w:val="00DC75F2"/>
    <w:rsid w:val="00DD4929"/>
    <w:rsid w:val="00DD52CB"/>
    <w:rsid w:val="00DE1D16"/>
    <w:rsid w:val="00DE2F12"/>
    <w:rsid w:val="00DE4449"/>
    <w:rsid w:val="00DF0290"/>
    <w:rsid w:val="00DF375A"/>
    <w:rsid w:val="00DF4BD0"/>
    <w:rsid w:val="00E011BF"/>
    <w:rsid w:val="00E02D11"/>
    <w:rsid w:val="00E036E2"/>
    <w:rsid w:val="00E03BFA"/>
    <w:rsid w:val="00E040E8"/>
    <w:rsid w:val="00E04375"/>
    <w:rsid w:val="00E04DC4"/>
    <w:rsid w:val="00E051F5"/>
    <w:rsid w:val="00E07C2B"/>
    <w:rsid w:val="00E1737A"/>
    <w:rsid w:val="00E26AF6"/>
    <w:rsid w:val="00E27613"/>
    <w:rsid w:val="00E27AB9"/>
    <w:rsid w:val="00E30293"/>
    <w:rsid w:val="00E31FBF"/>
    <w:rsid w:val="00E331AA"/>
    <w:rsid w:val="00E34170"/>
    <w:rsid w:val="00E36EE7"/>
    <w:rsid w:val="00E4032A"/>
    <w:rsid w:val="00E40ED4"/>
    <w:rsid w:val="00E41F97"/>
    <w:rsid w:val="00E46C2C"/>
    <w:rsid w:val="00E50696"/>
    <w:rsid w:val="00E55A93"/>
    <w:rsid w:val="00E573DD"/>
    <w:rsid w:val="00E60830"/>
    <w:rsid w:val="00E608E6"/>
    <w:rsid w:val="00E60C2F"/>
    <w:rsid w:val="00E637B4"/>
    <w:rsid w:val="00E65D60"/>
    <w:rsid w:val="00E66D83"/>
    <w:rsid w:val="00E72F4E"/>
    <w:rsid w:val="00E74FB5"/>
    <w:rsid w:val="00E76F11"/>
    <w:rsid w:val="00E8381E"/>
    <w:rsid w:val="00E939DF"/>
    <w:rsid w:val="00E95AD0"/>
    <w:rsid w:val="00EA1767"/>
    <w:rsid w:val="00EA32BD"/>
    <w:rsid w:val="00EA4B37"/>
    <w:rsid w:val="00EB1209"/>
    <w:rsid w:val="00EB1C7D"/>
    <w:rsid w:val="00EB2AE4"/>
    <w:rsid w:val="00EB45A8"/>
    <w:rsid w:val="00EB4C2D"/>
    <w:rsid w:val="00EB6168"/>
    <w:rsid w:val="00EB79CC"/>
    <w:rsid w:val="00EC0560"/>
    <w:rsid w:val="00EC1010"/>
    <w:rsid w:val="00EC732E"/>
    <w:rsid w:val="00EC794E"/>
    <w:rsid w:val="00ED1CEC"/>
    <w:rsid w:val="00ED1E3B"/>
    <w:rsid w:val="00ED46F6"/>
    <w:rsid w:val="00ED5181"/>
    <w:rsid w:val="00ED5310"/>
    <w:rsid w:val="00ED62C7"/>
    <w:rsid w:val="00EE10B3"/>
    <w:rsid w:val="00EF0990"/>
    <w:rsid w:val="00EF1F17"/>
    <w:rsid w:val="00EF29CC"/>
    <w:rsid w:val="00EF2C78"/>
    <w:rsid w:val="00EF2CAF"/>
    <w:rsid w:val="00EF346A"/>
    <w:rsid w:val="00EF408D"/>
    <w:rsid w:val="00EF4A45"/>
    <w:rsid w:val="00EF7F91"/>
    <w:rsid w:val="00F0066D"/>
    <w:rsid w:val="00F031C5"/>
    <w:rsid w:val="00F04B54"/>
    <w:rsid w:val="00F10796"/>
    <w:rsid w:val="00F112B8"/>
    <w:rsid w:val="00F12E09"/>
    <w:rsid w:val="00F14517"/>
    <w:rsid w:val="00F16A20"/>
    <w:rsid w:val="00F236B4"/>
    <w:rsid w:val="00F24BBD"/>
    <w:rsid w:val="00F24FCB"/>
    <w:rsid w:val="00F26CB7"/>
    <w:rsid w:val="00F31BB0"/>
    <w:rsid w:val="00F322E4"/>
    <w:rsid w:val="00F35790"/>
    <w:rsid w:val="00F40E4D"/>
    <w:rsid w:val="00F413AD"/>
    <w:rsid w:val="00F41E77"/>
    <w:rsid w:val="00F4231B"/>
    <w:rsid w:val="00F43A39"/>
    <w:rsid w:val="00F43C3F"/>
    <w:rsid w:val="00F466C8"/>
    <w:rsid w:val="00F47E11"/>
    <w:rsid w:val="00F55F63"/>
    <w:rsid w:val="00F62317"/>
    <w:rsid w:val="00F630C2"/>
    <w:rsid w:val="00F65CE0"/>
    <w:rsid w:val="00F70495"/>
    <w:rsid w:val="00F70FE9"/>
    <w:rsid w:val="00F713DA"/>
    <w:rsid w:val="00F72140"/>
    <w:rsid w:val="00F7333D"/>
    <w:rsid w:val="00F75A52"/>
    <w:rsid w:val="00F7663F"/>
    <w:rsid w:val="00F77303"/>
    <w:rsid w:val="00F81FF8"/>
    <w:rsid w:val="00F8297B"/>
    <w:rsid w:val="00F82BF6"/>
    <w:rsid w:val="00F83D5B"/>
    <w:rsid w:val="00F842E2"/>
    <w:rsid w:val="00F85952"/>
    <w:rsid w:val="00F86980"/>
    <w:rsid w:val="00F9489B"/>
    <w:rsid w:val="00F9799D"/>
    <w:rsid w:val="00FA5C40"/>
    <w:rsid w:val="00FB34AA"/>
    <w:rsid w:val="00FC0ADE"/>
    <w:rsid w:val="00FC3D34"/>
    <w:rsid w:val="00FC5000"/>
    <w:rsid w:val="00FC741C"/>
    <w:rsid w:val="00FD0453"/>
    <w:rsid w:val="00FD4CBC"/>
    <w:rsid w:val="00FD5884"/>
    <w:rsid w:val="00FD731D"/>
    <w:rsid w:val="00FE356C"/>
    <w:rsid w:val="00FE720B"/>
    <w:rsid w:val="00FF1863"/>
    <w:rsid w:val="00FF2C4B"/>
    <w:rsid w:val="00FF64F9"/>
    <w:rsid w:val="00FF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F3C"/>
    <w:pPr>
      <w:spacing w:after="200" w:line="276" w:lineRule="auto"/>
      <w:jc w:val="both"/>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F3C"/>
    <w:pPr>
      <w:tabs>
        <w:tab w:val="center" w:pos="4513"/>
        <w:tab w:val="right" w:pos="9026"/>
      </w:tabs>
      <w:spacing w:after="0" w:line="240" w:lineRule="auto"/>
      <w:jc w:val="left"/>
    </w:pPr>
    <w:rPr>
      <w:rFonts w:asciiTheme="minorHAnsi" w:hAnsiTheme="minorHAnsi"/>
      <w:lang w:val="en-GB"/>
    </w:rPr>
  </w:style>
  <w:style w:type="character" w:customStyle="1" w:styleId="KopfzeileZchn">
    <w:name w:val="Kopfzeile Zchn"/>
    <w:basedOn w:val="Absatz-Standardschriftart"/>
    <w:link w:val="Kopfzeile"/>
    <w:uiPriority w:val="99"/>
    <w:rsid w:val="003F1F3C"/>
  </w:style>
  <w:style w:type="paragraph" w:styleId="Fuzeile">
    <w:name w:val="footer"/>
    <w:basedOn w:val="Standard"/>
    <w:link w:val="FuzeileZchn"/>
    <w:uiPriority w:val="99"/>
    <w:unhideWhenUsed/>
    <w:rsid w:val="003F1F3C"/>
    <w:pPr>
      <w:tabs>
        <w:tab w:val="center" w:pos="4513"/>
        <w:tab w:val="right" w:pos="9026"/>
      </w:tabs>
      <w:spacing w:after="0" w:line="240" w:lineRule="auto"/>
      <w:jc w:val="left"/>
    </w:pPr>
    <w:rPr>
      <w:rFonts w:asciiTheme="minorHAnsi" w:hAnsiTheme="minorHAnsi"/>
      <w:lang w:val="en-GB"/>
    </w:rPr>
  </w:style>
  <w:style w:type="character" w:customStyle="1" w:styleId="FuzeileZchn">
    <w:name w:val="Fußzeile Zchn"/>
    <w:basedOn w:val="Absatz-Standardschriftart"/>
    <w:link w:val="Fuzeile"/>
    <w:uiPriority w:val="99"/>
    <w:rsid w:val="003F1F3C"/>
  </w:style>
  <w:style w:type="table" w:styleId="Tabellenraster">
    <w:name w:val="Table Grid"/>
    <w:basedOn w:val="NormaleTabelle"/>
    <w:uiPriority w:val="39"/>
    <w:rsid w:val="00E5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4B56"/>
    <w:rPr>
      <w:color w:val="0563C1" w:themeColor="hyperlink"/>
      <w:u w:val="single"/>
    </w:rPr>
  </w:style>
  <w:style w:type="paragraph" w:styleId="Listenabsatz">
    <w:name w:val="List Paragraph"/>
    <w:basedOn w:val="Standard"/>
    <w:uiPriority w:val="34"/>
    <w:qFormat/>
    <w:rsid w:val="009B261C"/>
    <w:pPr>
      <w:ind w:left="720"/>
      <w:contextualSpacing/>
    </w:pPr>
  </w:style>
  <w:style w:type="paragraph" w:styleId="Sprechblasentext">
    <w:name w:val="Balloon Text"/>
    <w:basedOn w:val="Standard"/>
    <w:link w:val="SprechblasentextZchn"/>
    <w:uiPriority w:val="99"/>
    <w:semiHidden/>
    <w:unhideWhenUsed/>
    <w:rsid w:val="005C2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B0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F3C"/>
    <w:pPr>
      <w:spacing w:after="200" w:line="276" w:lineRule="auto"/>
      <w:jc w:val="both"/>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F3C"/>
    <w:pPr>
      <w:tabs>
        <w:tab w:val="center" w:pos="4513"/>
        <w:tab w:val="right" w:pos="9026"/>
      </w:tabs>
      <w:spacing w:after="0" w:line="240" w:lineRule="auto"/>
      <w:jc w:val="left"/>
    </w:pPr>
    <w:rPr>
      <w:rFonts w:asciiTheme="minorHAnsi" w:hAnsiTheme="minorHAnsi"/>
      <w:lang w:val="en-GB"/>
    </w:rPr>
  </w:style>
  <w:style w:type="character" w:customStyle="1" w:styleId="KopfzeileZchn">
    <w:name w:val="Kopfzeile Zchn"/>
    <w:basedOn w:val="Absatz-Standardschriftart"/>
    <w:link w:val="Kopfzeile"/>
    <w:uiPriority w:val="99"/>
    <w:rsid w:val="003F1F3C"/>
  </w:style>
  <w:style w:type="paragraph" w:styleId="Fuzeile">
    <w:name w:val="footer"/>
    <w:basedOn w:val="Standard"/>
    <w:link w:val="FuzeileZchn"/>
    <w:uiPriority w:val="99"/>
    <w:unhideWhenUsed/>
    <w:rsid w:val="003F1F3C"/>
    <w:pPr>
      <w:tabs>
        <w:tab w:val="center" w:pos="4513"/>
        <w:tab w:val="right" w:pos="9026"/>
      </w:tabs>
      <w:spacing w:after="0" w:line="240" w:lineRule="auto"/>
      <w:jc w:val="left"/>
    </w:pPr>
    <w:rPr>
      <w:rFonts w:asciiTheme="minorHAnsi" w:hAnsiTheme="minorHAnsi"/>
      <w:lang w:val="en-GB"/>
    </w:rPr>
  </w:style>
  <w:style w:type="character" w:customStyle="1" w:styleId="FuzeileZchn">
    <w:name w:val="Fußzeile Zchn"/>
    <w:basedOn w:val="Absatz-Standardschriftart"/>
    <w:link w:val="Fuzeile"/>
    <w:uiPriority w:val="99"/>
    <w:rsid w:val="003F1F3C"/>
  </w:style>
  <w:style w:type="table" w:styleId="Tabellenraster">
    <w:name w:val="Table Grid"/>
    <w:basedOn w:val="NormaleTabelle"/>
    <w:uiPriority w:val="39"/>
    <w:rsid w:val="00E5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4B56"/>
    <w:rPr>
      <w:color w:val="0563C1" w:themeColor="hyperlink"/>
      <w:u w:val="single"/>
    </w:rPr>
  </w:style>
  <w:style w:type="paragraph" w:styleId="Listenabsatz">
    <w:name w:val="List Paragraph"/>
    <w:basedOn w:val="Standard"/>
    <w:uiPriority w:val="34"/>
    <w:qFormat/>
    <w:rsid w:val="009B261C"/>
    <w:pPr>
      <w:ind w:left="720"/>
      <w:contextualSpacing/>
    </w:pPr>
  </w:style>
  <w:style w:type="paragraph" w:styleId="Sprechblasentext">
    <w:name w:val="Balloon Text"/>
    <w:basedOn w:val="Standard"/>
    <w:link w:val="SprechblasentextZchn"/>
    <w:uiPriority w:val="99"/>
    <w:semiHidden/>
    <w:unhideWhenUsed/>
    <w:rsid w:val="005C2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B0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mo@uni-bremen.d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Se</dc:creator>
  <cp:lastModifiedBy>Admin</cp:lastModifiedBy>
  <cp:revision>3</cp:revision>
  <dcterms:created xsi:type="dcterms:W3CDTF">2015-03-13T10:58:00Z</dcterms:created>
  <dcterms:modified xsi:type="dcterms:W3CDTF">2015-03-13T10:59:00Z</dcterms:modified>
</cp:coreProperties>
</file>